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82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firstLine="0" w:firstLineChars="0"/>
        <w:jc w:val="center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</w:rPr>
      </w:pPr>
      <w:r>
        <w:rPr>
          <w:rFonts w:hint="eastAsia" w:ascii="方正细等线简体" w:hAnsi="方正细等线简体" w:eastAsia="方正细等线简体" w:cs="方正细等线简体"/>
          <w:b/>
          <w:sz w:val="40"/>
          <w:szCs w:val="40"/>
          <w:u w:val="none"/>
          <w:lang w:val="en-US" w:eastAsia="zh-CN"/>
        </w:rPr>
        <w:t xml:space="preserve">贵州高速黔通建设工程有限公司                      </w:t>
      </w:r>
      <w:r>
        <w:rPr>
          <w:rFonts w:hint="eastAsia" w:ascii="方正细等线简体" w:hAnsi="方正细等线简体" w:eastAsia="方正细等线简体" w:cs="方正细等线简体"/>
          <w:b/>
          <w:sz w:val="32"/>
          <w:szCs w:val="32"/>
          <w:u w:val="none"/>
          <w:lang w:val="en-US" w:eastAsia="zh-CN"/>
        </w:rPr>
        <w:t>G6002环城高速（尖小段）、G7521渝筑高速 （遵贵扩容段）路面提升改造工程</w:t>
      </w:r>
      <w:r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</w:rPr>
        <w:t>中标公示</w:t>
      </w:r>
    </w:p>
    <w:p w14:paraId="370B8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方正细等线简体" w:hAnsi="方正细等线简体" w:eastAsia="方正细等线简体" w:cs="方正细等线简体"/>
          <w:sz w:val="24"/>
          <w:szCs w:val="24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贵州高速黔通建设工程有限公司</w:t>
      </w:r>
      <w:r>
        <w:rPr>
          <w:rFonts w:hint="eastAsia" w:ascii="方正细等线简体" w:hAnsi="方正细等线简体" w:eastAsia="方正细等线简体" w:cs="方正细等线简体"/>
          <w:b w:val="0"/>
          <w:bCs w:val="0"/>
          <w:sz w:val="24"/>
          <w:szCs w:val="24"/>
          <w:lang w:val="en-US" w:eastAsia="zh-CN"/>
        </w:rPr>
        <w:t>贵阳养护总站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u w:val="single"/>
          <w:lang w:val="en-US" w:eastAsia="zh-CN"/>
        </w:rPr>
        <w:t>G6002环城高速（尖小段）、G7521渝筑高速 （遵贵扩容段）路面提升改造工程</w:t>
      </w:r>
      <w:r>
        <w:rPr>
          <w:rFonts w:hint="eastAsia" w:ascii="方正细等线简体" w:hAnsi="方正细等线简体" w:eastAsia="方正细等线简体" w:cs="方正细等线简体"/>
          <w:b w:val="0"/>
          <w:bCs w:val="0"/>
          <w:sz w:val="24"/>
          <w:szCs w:val="24"/>
          <w:u w:val="none"/>
          <w:lang w:val="en-US" w:eastAsia="zh-CN"/>
        </w:rPr>
        <w:t>材料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采购项目于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年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月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24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日采用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竞争性谈判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方式进行采购，经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谈判小组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综合评审，现将中标结果公示如下：</w:t>
      </w:r>
    </w:p>
    <w:p w14:paraId="00BC1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4"/>
          <w:szCs w:val="24"/>
          <w:lang w:val="en-US" w:eastAsia="zh-CN"/>
        </w:rPr>
        <w:t xml:space="preserve">   </w:t>
      </w:r>
      <w:r>
        <w:rPr>
          <w:rFonts w:hint="eastAsia" w:ascii="方正细等线简体" w:hAnsi="方正细等线简体" w:eastAsia="方正细等线简体" w:cs="方正细等线简体"/>
          <w:b/>
          <w:bCs/>
          <w:sz w:val="24"/>
          <w:szCs w:val="24"/>
          <w:lang w:val="en-US" w:eastAsia="zh-CN"/>
        </w:rPr>
        <w:t>一、评审情况：</w:t>
      </w:r>
    </w:p>
    <w:p w14:paraId="2D62B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4"/>
          <w:szCs w:val="24"/>
          <w:lang w:val="en-US" w:eastAsia="zh-CN"/>
        </w:rPr>
        <w:t>谈判小组按照文件要求，对供应商响应文件进行评审，推荐3名中标候选人，结果如下：</w:t>
      </w:r>
    </w:p>
    <w:p w14:paraId="17B5B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第一中标人候选人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zh-CN"/>
        </w:rPr>
        <w:t>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贵州启原慧公路工程有限公司</w:t>
      </w:r>
    </w:p>
    <w:p w14:paraId="62D29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联系电话：13985179092</w:t>
      </w:r>
    </w:p>
    <w:p w14:paraId="5A203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4"/>
          <w:szCs w:val="24"/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1176010.00元</w:t>
      </w:r>
    </w:p>
    <w:p w14:paraId="4FF51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第二中标人候选人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zh-CN"/>
        </w:rPr>
        <w:t>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贵州天嘉公路工程有限公司</w:t>
      </w:r>
    </w:p>
    <w:p w14:paraId="48DE7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联系电话：15185307893</w:t>
      </w:r>
    </w:p>
    <w:p w14:paraId="44BC2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zh-CN"/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1182340.00元</w:t>
      </w:r>
    </w:p>
    <w:p w14:paraId="44A97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第三中标人候选人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zh-CN"/>
        </w:rPr>
        <w:t>：贵州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道之彩公路工程有限公司</w:t>
      </w:r>
    </w:p>
    <w:p w14:paraId="0FC4F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联系电话：15102380391</w:t>
      </w:r>
    </w:p>
    <w:p w14:paraId="33FE2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zh-CN"/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1197032.00元</w:t>
      </w:r>
    </w:p>
    <w:p w14:paraId="3BFD2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080" w:hangingChars="450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 xml:space="preserve"> </w:t>
      </w:r>
    </w:p>
    <w:p w14:paraId="698B7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hint="default" w:ascii="方正细等线简体" w:hAnsi="方正细等线简体" w:eastAsia="方正细等线简体" w:cs="方正细等线简体"/>
          <w:b w:val="0"/>
          <w:bCs w:val="0"/>
          <w:color w:val="000000" w:themeColor="text1"/>
          <w:sz w:val="24"/>
          <w:szCs w:val="24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4"/>
          <w:szCs w:val="24"/>
          <w:lang w:val="en-US" w:eastAsia="zh-CN"/>
        </w:rPr>
        <w:t>当中标人依法被确定为无效中标时，则按中标候选人顺序依次确定中标人。</w:t>
      </w:r>
    </w:p>
    <w:p w14:paraId="53913E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0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24"/>
          <w:szCs w:val="24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方正细等线简体" w:hAnsi="方正细等线简体" w:eastAsia="方正细等线简体" w:cs="方正细等线简体"/>
          <w:b/>
          <w:bCs/>
          <w:sz w:val="24"/>
          <w:szCs w:val="24"/>
          <w:lang w:eastAsia="zh-CN"/>
        </w:rPr>
        <w:t>、</w:t>
      </w:r>
      <w:r>
        <w:rPr>
          <w:rFonts w:hint="eastAsia" w:ascii="方正细等线简体" w:hAnsi="方正细等线简体" w:eastAsia="方正细等线简体" w:cs="方正细等线简体"/>
          <w:b/>
          <w:bCs/>
          <w:sz w:val="24"/>
          <w:szCs w:val="24"/>
        </w:rPr>
        <w:t>公示时间</w:t>
      </w:r>
    </w:p>
    <w:p w14:paraId="68DFC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rPr>
          <w:rFonts w:hint="eastAsia" w:ascii="方正细等线简体" w:hAnsi="方正细等线简体" w:eastAsia="方正细等线简体" w:cs="方正细等线简体"/>
          <w:sz w:val="24"/>
          <w:szCs w:val="24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年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月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27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日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eastAsia="zh-CN"/>
        </w:rPr>
        <w:t>——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年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月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29</w:t>
      </w:r>
      <w:bookmarkStart w:id="0" w:name="_GoBack"/>
      <w:bookmarkEnd w:id="0"/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日</w:t>
      </w:r>
    </w:p>
    <w:p w14:paraId="1A5F5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24"/>
          <w:szCs w:val="24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方正细等线简体" w:hAnsi="方正细等线简体" w:eastAsia="方正细等线简体" w:cs="方正细等线简体"/>
          <w:b/>
          <w:bCs/>
          <w:sz w:val="24"/>
          <w:szCs w:val="24"/>
        </w:rPr>
        <w:t>、监督部门及电话</w:t>
      </w:r>
    </w:p>
    <w:p w14:paraId="44F83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640" w:hanging="3120" w:hangingChars="1300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4"/>
          <w:szCs w:val="24"/>
          <w:u w:val="single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4"/>
          <w:szCs w:val="24"/>
          <w:lang w:eastAsia="zh-CN"/>
        </w:rPr>
        <w:t>纪检办公室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举报电话：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u w:val="single"/>
          <w:lang w:val="en-US" w:eastAsia="zh-CN"/>
        </w:rPr>
        <w:t>0851-83320038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 xml:space="preserve"> </w:t>
      </w:r>
    </w:p>
    <w:p w14:paraId="32742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640" w:hanging="3120" w:hangingChars="1300"/>
        <w:jc w:val="both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u w:val="single"/>
          <w:lang w:val="en-US" w:eastAsia="zh-CN"/>
        </w:rPr>
      </w:pPr>
    </w:p>
    <w:p w14:paraId="7F694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640" w:hanging="3120" w:hangingChars="1300"/>
        <w:jc w:val="both"/>
        <w:textAlignment w:val="auto"/>
        <w:rPr>
          <w:rFonts w:hint="default" w:ascii="方正细等线简体" w:hAnsi="方正细等线简体" w:eastAsia="方正细等线简体" w:cs="方正细等线简体"/>
          <w:sz w:val="24"/>
          <w:szCs w:val="24"/>
          <w:u w:val="single"/>
          <w:lang w:val="en-US" w:eastAsia="zh-CN"/>
        </w:rPr>
      </w:pPr>
    </w:p>
    <w:p w14:paraId="1CC34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920" w:hanging="3920" w:hangingChars="1400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4"/>
          <w:szCs w:val="24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 xml:space="preserve"> 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贵州高速黔通建设工程有限公司</w:t>
      </w:r>
    </w:p>
    <w:p w14:paraId="0DDB8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760" w:firstLineChars="2400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sz w:val="24"/>
          <w:szCs w:val="24"/>
          <w:lang w:val="en-US" w:eastAsia="zh-CN"/>
        </w:rPr>
        <w:t>贵阳养护总站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 xml:space="preserve">                </w:t>
      </w:r>
    </w:p>
    <w:p w14:paraId="7E8A4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 xml:space="preserve">     2026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年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月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  <w:lang w:val="en-US" w:eastAsia="zh-CN"/>
        </w:rPr>
        <w:t>24</w:t>
      </w:r>
      <w:r>
        <w:rPr>
          <w:rFonts w:hint="eastAsia" w:ascii="方正细等线简体" w:hAnsi="方正细等线简体" w:eastAsia="方正细等线简体" w:cs="方正细等线简体"/>
          <w:sz w:val="24"/>
          <w:szCs w:val="24"/>
        </w:rPr>
        <w:t>日</w:t>
      </w:r>
    </w:p>
    <w:p w14:paraId="6B34F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</w:p>
    <w:sectPr>
      <w:pgSz w:w="11906" w:h="16838"/>
      <w:pgMar w:top="1134" w:right="1417" w:bottom="56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细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4F310AE"/>
    <w:rsid w:val="00194312"/>
    <w:rsid w:val="00655B31"/>
    <w:rsid w:val="00D460A0"/>
    <w:rsid w:val="00DD6CB6"/>
    <w:rsid w:val="04F310AE"/>
    <w:rsid w:val="06165830"/>
    <w:rsid w:val="09031FFF"/>
    <w:rsid w:val="0EEA46E0"/>
    <w:rsid w:val="1164595B"/>
    <w:rsid w:val="142578AE"/>
    <w:rsid w:val="1E07103F"/>
    <w:rsid w:val="1F95570F"/>
    <w:rsid w:val="20DF1546"/>
    <w:rsid w:val="254A6A9F"/>
    <w:rsid w:val="29AC26F1"/>
    <w:rsid w:val="29C92A48"/>
    <w:rsid w:val="2DC059A4"/>
    <w:rsid w:val="2E67375C"/>
    <w:rsid w:val="31093C9C"/>
    <w:rsid w:val="3AF85AC8"/>
    <w:rsid w:val="3BE51BD6"/>
    <w:rsid w:val="3DC802CF"/>
    <w:rsid w:val="41FE3333"/>
    <w:rsid w:val="4AF361D4"/>
    <w:rsid w:val="4DAD0C10"/>
    <w:rsid w:val="4F7D7FB4"/>
    <w:rsid w:val="514B2FD0"/>
    <w:rsid w:val="51E04BC6"/>
    <w:rsid w:val="52C227D3"/>
    <w:rsid w:val="536D04A4"/>
    <w:rsid w:val="545C2218"/>
    <w:rsid w:val="55000B78"/>
    <w:rsid w:val="599B0A12"/>
    <w:rsid w:val="5A321B34"/>
    <w:rsid w:val="5B3C46B5"/>
    <w:rsid w:val="5B5D77C7"/>
    <w:rsid w:val="5C5D1B75"/>
    <w:rsid w:val="5DF87E5A"/>
    <w:rsid w:val="5E207626"/>
    <w:rsid w:val="5F803688"/>
    <w:rsid w:val="64846130"/>
    <w:rsid w:val="673E4981"/>
    <w:rsid w:val="68ED3EC6"/>
    <w:rsid w:val="703D6979"/>
    <w:rsid w:val="71BB0A69"/>
    <w:rsid w:val="73BE297C"/>
    <w:rsid w:val="76BF60BF"/>
    <w:rsid w:val="7CA34727"/>
    <w:rsid w:val="7FAF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403</Words>
  <Characters>508</Characters>
  <Lines>2</Lines>
  <Paragraphs>1</Paragraphs>
  <TotalTime>7</TotalTime>
  <ScaleCrop>false</ScaleCrop>
  <LinksUpToDate>false</LinksUpToDate>
  <CharactersWithSpaces>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2019-03-16T06:15:00Z</dcterms:created>
  <dc:creator>小闹钟！</dc:creator>
  <cp:lastModifiedBy>武大乖</cp:lastModifiedBy>
  <cp:lastPrinted>2026-05-22T05:54:00Z</cp:lastPrinted>
  <dcterms:modified xsi:type="dcterms:W3CDTF">2026-07-27T08:32:25Z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D4E4F4EB8F444036A6B64F526B779553</vt:lpwstr>
  </property>
  <property fmtid="{D5CDD505-2E9C-101B-9397-08002B2CF9AE}" pid="4" name="KSOTemplateDocerSaveRecord">
    <vt:lpwstr>eyJoZGlkIjoiYzgzMTVjMmFlMTBjNDJkNTI1YmM1YTYzNjA0YTg3MGIiLCJ1c2VySWQiOiI2MTI3NzQwNTEifQ==</vt:lpwstr>
  </property>
</Properties>
</file>