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高速黔通建设工程有限公司清镇分公司贵阳贵安农村公路日常养护及养护工程项目（清镇市）2024年11月至2025年12月小修工程第一标段材料采购公告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贵州高速黔通建设工程有限公司清镇分公司贵阳贵安农村公路日常养护及养护工程项目（清镇市）2024年11月至2025年12月小修工程第一标段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贵阳贵安农村公路日常养护及养护工程项目（清镇市）2024年11月至2025年12月小修工程第一标段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30"/>
                <w:szCs w:val="30"/>
                <w:u w:val="none"/>
              </w:rPr>
            </w:pPr>
            <w:r>
              <w:rPr>
                <w:rFonts w:hint="default" w:ascii="宋体" w:hAnsi="宋体" w:eastAsia="宋体" w:cs="宋体"/>
                <w:i w:val="0"/>
                <w:iCs w:val="0"/>
                <w:color w:val="000000"/>
                <w:kern w:val="0"/>
                <w:sz w:val="28"/>
                <w:szCs w:val="28"/>
                <w:u w:val="none"/>
                <w:lang w:val="en-US" w:eastAsia="zh-CN" w:bidi="ar"/>
              </w:rPr>
              <w:t>所有材料数量暂预设为1，合同签订为单价合同，结算数量以实际进货数量为准。</w:t>
            </w: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PC32.5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HRB400φ16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细粒式AC-13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r w14:paraId="587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中粒式AC-16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9DD">
            <w:pPr>
              <w:jc w:val="center"/>
              <w:rPr>
                <w:rFonts w:hint="default" w:ascii="方正细等线简体" w:hAnsi="方正细等线简体" w:eastAsia="方正细等线简体" w:cs="方正细等线简体"/>
                <w:i w:val="0"/>
                <w:iCs w:val="0"/>
                <w:color w:val="000000"/>
                <w:sz w:val="30"/>
                <w:szCs w:val="30"/>
                <w:u w:val="none"/>
              </w:rPr>
            </w:pPr>
          </w:p>
        </w:tc>
      </w:tr>
      <w:tr w14:paraId="43E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FE0">
            <w:pPr>
              <w:jc w:val="center"/>
              <w:rPr>
                <w:rFonts w:hint="default" w:ascii="方正细等线简体" w:hAnsi="方正细等线简体" w:eastAsia="方正细等线简体" w:cs="方正细等线简体"/>
                <w:i w:val="0"/>
                <w:iCs w:val="0"/>
                <w:color w:val="000000"/>
                <w:sz w:val="30"/>
                <w:szCs w:val="30"/>
                <w:u w:val="none"/>
              </w:rPr>
            </w:pPr>
          </w:p>
        </w:tc>
      </w:tr>
      <w:tr w14:paraId="299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7E6">
            <w:pPr>
              <w:jc w:val="center"/>
              <w:rPr>
                <w:rFonts w:hint="default" w:ascii="方正细等线简体" w:hAnsi="方正细等线简体" w:eastAsia="方正细等线简体" w:cs="方正细等线简体"/>
                <w:i w:val="0"/>
                <w:iCs w:val="0"/>
                <w:color w:val="000000"/>
                <w:sz w:val="30"/>
                <w:szCs w:val="30"/>
                <w:u w:val="none"/>
              </w:rPr>
            </w:pPr>
          </w:p>
        </w:tc>
      </w:tr>
      <w:tr w14:paraId="622F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FD1">
            <w:pPr>
              <w:jc w:val="center"/>
              <w:rPr>
                <w:rFonts w:hint="default" w:ascii="方正细等线简体" w:hAnsi="方正细等线简体" w:eastAsia="方正细等线简体" w:cs="方正细等线简体"/>
                <w:i w:val="0"/>
                <w:iCs w:val="0"/>
                <w:color w:val="000000"/>
                <w:sz w:val="30"/>
                <w:szCs w:val="30"/>
                <w:u w:val="none"/>
              </w:rPr>
            </w:pPr>
          </w:p>
        </w:tc>
      </w:tr>
      <w:tr w14:paraId="500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DDB5">
            <w:pPr>
              <w:jc w:val="center"/>
              <w:rPr>
                <w:rFonts w:hint="default" w:ascii="方正细等线简体" w:hAnsi="方正细等线简体" w:eastAsia="方正细等线简体" w:cs="方正细等线简体"/>
                <w:i w:val="0"/>
                <w:iCs w:val="0"/>
                <w:color w:val="000000"/>
                <w:sz w:val="30"/>
                <w:szCs w:val="30"/>
                <w:u w:val="none"/>
              </w:rPr>
            </w:pPr>
          </w:p>
        </w:tc>
      </w:tr>
      <w:tr w14:paraId="67B4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055F">
            <w:pPr>
              <w:jc w:val="center"/>
              <w:rPr>
                <w:rFonts w:hint="default" w:ascii="方正细等线简体" w:hAnsi="方正细等线简体" w:eastAsia="方正细等线简体" w:cs="方正细等线简体"/>
                <w:i w:val="0"/>
                <w:iCs w:val="0"/>
                <w:color w:val="000000"/>
                <w:sz w:val="30"/>
                <w:szCs w:val="30"/>
                <w:u w:val="none"/>
              </w:rPr>
            </w:pPr>
          </w:p>
        </w:tc>
      </w:tr>
      <w:tr w14:paraId="0EC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D248">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28"/>
                <w:szCs w:val="28"/>
                <w:u w:val="none"/>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所有材料数量暂预设为</w:t>
            </w:r>
            <w:r>
              <w:rPr>
                <w:rFonts w:hint="default" w:ascii="宋体" w:hAnsi="宋体" w:eastAsia="宋体" w:cs="宋体"/>
                <w:i w:val="0"/>
                <w:iCs w:val="0"/>
                <w:color w:val="000000"/>
                <w:kern w:val="0"/>
                <w:sz w:val="24"/>
                <w:szCs w:val="24"/>
                <w:u w:val="none"/>
                <w:lang w:val="en-US" w:eastAsia="zh-CN" w:bidi="ar"/>
              </w:rPr>
              <w:t>1，</w:t>
            </w:r>
            <w:r>
              <w:rPr>
                <w:rFonts w:hint="default" w:ascii="方正细等线简体" w:hAnsi="方正细等线简体" w:eastAsia="方正细等线简体" w:cs="方正细等线简体"/>
                <w:i w:val="0"/>
                <w:iCs w:val="0"/>
                <w:color w:val="000000"/>
                <w:kern w:val="0"/>
                <w:sz w:val="28"/>
                <w:szCs w:val="28"/>
                <w:u w:val="none"/>
                <w:lang w:val="en-US" w:eastAsia="zh-CN" w:bidi="ar"/>
              </w:rPr>
              <w:t>合同签订为单价合同，结算数量以实际进货数量为准。</w:t>
            </w:r>
          </w:p>
        </w:tc>
      </w:tr>
      <w:tr w14:paraId="2201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3B6E">
            <w:pPr>
              <w:jc w:val="center"/>
              <w:rPr>
                <w:rFonts w:hint="default" w:ascii="方正细等线简体" w:hAnsi="方正细等线简体" w:eastAsia="方正细等线简体" w:cs="方正细等线简体"/>
                <w:i w:val="0"/>
                <w:iCs w:val="0"/>
                <w:color w:val="000000"/>
                <w:sz w:val="28"/>
                <w:szCs w:val="28"/>
                <w:u w:val="none"/>
              </w:rPr>
            </w:pPr>
          </w:p>
        </w:tc>
      </w:tr>
      <w:tr w14:paraId="741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板式橡胶伸缩缝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39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64FC">
            <w:pPr>
              <w:jc w:val="center"/>
              <w:rPr>
                <w:rFonts w:hint="default" w:ascii="方正细等线简体" w:hAnsi="方正细等线简体" w:eastAsia="方正细等线简体" w:cs="方正细等线简体"/>
                <w:i w:val="0"/>
                <w:iCs w:val="0"/>
                <w:color w:val="000000"/>
                <w:sz w:val="28"/>
                <w:szCs w:val="28"/>
                <w:u w:val="none"/>
              </w:rPr>
            </w:pPr>
          </w:p>
        </w:tc>
      </w:tr>
      <w:tr w14:paraId="76F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梳齿板式伸缩缝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3A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AA12">
            <w:pPr>
              <w:jc w:val="center"/>
              <w:rPr>
                <w:rFonts w:hint="default" w:ascii="方正细等线简体" w:hAnsi="方正细等线简体" w:eastAsia="方正细等线简体" w:cs="方正细等线简体"/>
                <w:i w:val="0"/>
                <w:iCs w:val="0"/>
                <w:color w:val="000000"/>
                <w:sz w:val="28"/>
                <w:szCs w:val="28"/>
                <w:u w:val="none"/>
              </w:rPr>
            </w:pPr>
          </w:p>
        </w:tc>
      </w:tr>
      <w:tr w14:paraId="046F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6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DDF7">
            <w:pPr>
              <w:jc w:val="center"/>
              <w:rPr>
                <w:rFonts w:hint="default" w:ascii="方正细等线简体" w:hAnsi="方正细等线简体" w:eastAsia="方正细等线简体" w:cs="方正细等线简体"/>
                <w:i w:val="0"/>
                <w:iCs w:val="0"/>
                <w:color w:val="000000"/>
                <w:sz w:val="28"/>
                <w:szCs w:val="28"/>
                <w:u w:val="none"/>
              </w:rPr>
            </w:pPr>
          </w:p>
        </w:tc>
      </w:tr>
      <w:tr w14:paraId="41C7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B517">
            <w:pPr>
              <w:jc w:val="center"/>
              <w:rPr>
                <w:rFonts w:hint="default" w:ascii="方正细等线简体" w:hAnsi="方正细等线简体" w:eastAsia="方正细等线简体" w:cs="方正细等线简体"/>
                <w:i w:val="0"/>
                <w:iCs w:val="0"/>
                <w:color w:val="000000"/>
                <w:sz w:val="28"/>
                <w:szCs w:val="28"/>
                <w:u w:val="none"/>
              </w:rPr>
            </w:pPr>
          </w:p>
        </w:tc>
      </w:tr>
      <w:tr w14:paraId="4FE9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E869">
            <w:pPr>
              <w:jc w:val="center"/>
              <w:rPr>
                <w:rFonts w:hint="default" w:ascii="方正细等线简体" w:hAnsi="方正细等线简体" w:eastAsia="方正细等线简体" w:cs="方正细等线简体"/>
                <w:i w:val="0"/>
                <w:iCs w:val="0"/>
                <w:color w:val="000000"/>
                <w:sz w:val="28"/>
                <w:szCs w:val="28"/>
                <w:u w:val="none"/>
              </w:rPr>
            </w:pPr>
          </w:p>
        </w:tc>
      </w:tr>
      <w:tr w14:paraId="2CF4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单柱式O80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B1B">
            <w:pPr>
              <w:jc w:val="center"/>
              <w:rPr>
                <w:rFonts w:hint="default" w:ascii="方正细等线简体" w:hAnsi="方正细等线简体" w:eastAsia="方正细等线简体" w:cs="方正细等线简体"/>
                <w:i w:val="0"/>
                <w:iCs w:val="0"/>
                <w:color w:val="000000"/>
                <w:sz w:val="28"/>
                <w:szCs w:val="28"/>
                <w:u w:val="none"/>
              </w:rPr>
            </w:pPr>
          </w:p>
        </w:tc>
      </w:tr>
      <w:tr w14:paraId="7AA2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单柱式1320*2240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936">
            <w:pPr>
              <w:jc w:val="center"/>
              <w:rPr>
                <w:rFonts w:hint="default" w:ascii="方正细等线简体" w:hAnsi="方正细等线简体" w:eastAsia="方正细等线简体" w:cs="方正细等线简体"/>
                <w:i w:val="0"/>
                <w:iCs w:val="0"/>
                <w:color w:val="000000"/>
                <w:sz w:val="28"/>
                <w:szCs w:val="28"/>
                <w:u w:val="none"/>
              </w:rPr>
            </w:pPr>
          </w:p>
        </w:tc>
      </w:tr>
      <w:tr w14:paraId="070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单柱式1280*800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17E8">
            <w:pPr>
              <w:jc w:val="center"/>
              <w:rPr>
                <w:rFonts w:hint="default" w:ascii="方正细等线简体" w:hAnsi="方正细等线简体" w:eastAsia="方正细等线简体" w:cs="方正细等线简体"/>
                <w:i w:val="0"/>
                <w:iCs w:val="0"/>
                <w:color w:val="000000"/>
                <w:sz w:val="28"/>
                <w:szCs w:val="28"/>
                <w:u w:val="none"/>
              </w:rPr>
            </w:pPr>
          </w:p>
        </w:tc>
      </w:tr>
      <w:tr w14:paraId="34C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55FE">
            <w:pPr>
              <w:jc w:val="center"/>
              <w:rPr>
                <w:rFonts w:hint="default" w:ascii="方正细等线简体" w:hAnsi="方正细等线简体" w:eastAsia="方正细等线简体" w:cs="方正细等线简体"/>
                <w:i w:val="0"/>
                <w:iCs w:val="0"/>
                <w:color w:val="000000"/>
                <w:sz w:val="28"/>
                <w:szCs w:val="28"/>
                <w:u w:val="none"/>
              </w:rPr>
            </w:pPr>
          </w:p>
        </w:tc>
      </w:tr>
      <w:tr w14:paraId="5A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55A1">
            <w:pPr>
              <w:jc w:val="center"/>
              <w:rPr>
                <w:rFonts w:hint="default" w:ascii="方正细等线简体" w:hAnsi="方正细等线简体" w:eastAsia="方正细等线简体" w:cs="方正细等线简体"/>
                <w:i w:val="0"/>
                <w:iCs w:val="0"/>
                <w:color w:val="000000"/>
                <w:sz w:val="28"/>
                <w:szCs w:val="28"/>
                <w:u w:val="none"/>
              </w:rPr>
            </w:pPr>
          </w:p>
        </w:tc>
      </w:tr>
      <w:tr w14:paraId="7F9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3E5">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4AA9">
            <w:pPr>
              <w:jc w:val="center"/>
              <w:rPr>
                <w:rFonts w:hint="default" w:ascii="方正细等线简体" w:hAnsi="方正细等线简体" w:eastAsia="方正细等线简体" w:cs="方正细等线简体"/>
                <w:i w:val="0"/>
                <w:iCs w:val="0"/>
                <w:color w:val="000000"/>
                <w:sz w:val="28"/>
                <w:szCs w:val="28"/>
                <w:u w:val="none"/>
              </w:rPr>
            </w:pPr>
          </w:p>
        </w:tc>
      </w:tr>
      <w:tr w14:paraId="4490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公路界碑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D5D">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CEC9">
            <w:pPr>
              <w:jc w:val="center"/>
              <w:rPr>
                <w:rFonts w:hint="default" w:ascii="方正细等线简体" w:hAnsi="方正细等线简体" w:eastAsia="方正细等线简体" w:cs="方正细等线简体"/>
                <w:i w:val="0"/>
                <w:iCs w:val="0"/>
                <w:color w:val="000000"/>
                <w:sz w:val="28"/>
                <w:szCs w:val="28"/>
                <w:u w:val="none"/>
              </w:rPr>
            </w:pPr>
          </w:p>
        </w:tc>
      </w:tr>
      <w:tr w14:paraId="2E27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百米桩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65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CE31">
            <w:pPr>
              <w:jc w:val="center"/>
              <w:rPr>
                <w:rFonts w:hint="default" w:ascii="方正细等线简体" w:hAnsi="方正细等线简体" w:eastAsia="方正细等线简体" w:cs="方正细等线简体"/>
                <w:i w:val="0"/>
                <w:iCs w:val="0"/>
                <w:color w:val="000000"/>
                <w:sz w:val="28"/>
                <w:szCs w:val="28"/>
                <w:u w:val="none"/>
              </w:rPr>
            </w:pPr>
          </w:p>
        </w:tc>
      </w:tr>
      <w:tr w14:paraId="7255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BD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D404">
            <w:pPr>
              <w:jc w:val="center"/>
              <w:rPr>
                <w:rFonts w:hint="default" w:ascii="方正细等线简体" w:hAnsi="方正细等线简体" w:eastAsia="方正细等线简体" w:cs="方正细等线简体"/>
                <w:i w:val="0"/>
                <w:iCs w:val="0"/>
                <w:color w:val="000000"/>
                <w:sz w:val="28"/>
                <w:szCs w:val="28"/>
                <w:u w:val="none"/>
              </w:rPr>
            </w:pPr>
          </w:p>
        </w:tc>
      </w:tr>
      <w:tr w14:paraId="533E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43A">
            <w:pPr>
              <w:jc w:val="center"/>
              <w:rPr>
                <w:rFonts w:hint="default" w:ascii="方正细等线简体" w:hAnsi="方正细等线简体" w:eastAsia="方正细等线简体" w:cs="方正细等线简体"/>
                <w:i w:val="0"/>
                <w:iCs w:val="0"/>
                <w:color w:val="000000"/>
                <w:sz w:val="28"/>
                <w:szCs w:val="28"/>
                <w:u w:val="none"/>
              </w:rPr>
            </w:pPr>
          </w:p>
        </w:tc>
      </w:tr>
      <w:tr w14:paraId="7EC8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O1000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568B">
            <w:pPr>
              <w:jc w:val="center"/>
              <w:rPr>
                <w:rFonts w:hint="default" w:ascii="方正细等线简体" w:hAnsi="方正细等线简体" w:eastAsia="方正细等线简体" w:cs="方正细等线简体"/>
                <w:i w:val="0"/>
                <w:iCs w:val="0"/>
                <w:color w:val="000000"/>
                <w:sz w:val="28"/>
                <w:szCs w:val="28"/>
                <w:u w:val="none"/>
              </w:rPr>
            </w:pPr>
          </w:p>
        </w:tc>
      </w:tr>
      <w:tr w14:paraId="7A1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8F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351">
            <w:pPr>
              <w:jc w:val="center"/>
              <w:rPr>
                <w:rFonts w:hint="default" w:ascii="方正细等线简体" w:hAnsi="方正细等线简体" w:eastAsia="方正细等线简体" w:cs="方正细等线简体"/>
                <w:i w:val="0"/>
                <w:iCs w:val="0"/>
                <w:color w:val="000000"/>
                <w:sz w:val="28"/>
                <w:szCs w:val="28"/>
                <w:u w:val="none"/>
              </w:rPr>
            </w:pPr>
          </w:p>
        </w:tc>
      </w:tr>
      <w:tr w14:paraId="4D5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9D0">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7F34">
            <w:pPr>
              <w:jc w:val="center"/>
              <w:rPr>
                <w:rFonts w:hint="default" w:ascii="方正细等线简体" w:hAnsi="方正细等线简体" w:eastAsia="方正细等线简体" w:cs="方正细等线简体"/>
                <w:i w:val="0"/>
                <w:iCs w:val="0"/>
                <w:color w:val="000000"/>
                <w:sz w:val="28"/>
                <w:szCs w:val="28"/>
                <w:u w:val="none"/>
              </w:rPr>
            </w:pPr>
          </w:p>
        </w:tc>
      </w:tr>
      <w:tr w14:paraId="1D74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附着式轮廓标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5C9">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D79">
            <w:pPr>
              <w:jc w:val="center"/>
              <w:rPr>
                <w:rFonts w:hint="default" w:ascii="方正细等线简体" w:hAnsi="方正细等线简体" w:eastAsia="方正细等线简体" w:cs="方正细等线简体"/>
                <w:i w:val="0"/>
                <w:iCs w:val="0"/>
                <w:color w:val="000000"/>
                <w:sz w:val="28"/>
                <w:szCs w:val="28"/>
                <w:u w:val="none"/>
              </w:rPr>
            </w:pPr>
          </w:p>
        </w:tc>
      </w:tr>
      <w:tr w14:paraId="6409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减速带</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BB9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B886">
            <w:pPr>
              <w:jc w:val="center"/>
              <w:rPr>
                <w:rFonts w:hint="default" w:ascii="方正细等线简体" w:hAnsi="方正细等线简体" w:eastAsia="方正细等线简体" w:cs="方正细等线简体"/>
                <w:i w:val="0"/>
                <w:iCs w:val="0"/>
                <w:color w:val="000000"/>
                <w:sz w:val="28"/>
                <w:szCs w:val="28"/>
                <w:u w:val="none"/>
              </w:rPr>
            </w:pPr>
          </w:p>
        </w:tc>
      </w:tr>
      <w:tr w14:paraId="67A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胸径7-8cm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6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7650">
            <w:pPr>
              <w:jc w:val="center"/>
              <w:rPr>
                <w:rFonts w:hint="default" w:ascii="方正细等线简体" w:hAnsi="方正细等线简体" w:eastAsia="方正细等线简体" w:cs="方正细等线简体"/>
                <w:i w:val="0"/>
                <w:iCs w:val="0"/>
                <w:color w:val="000000"/>
                <w:sz w:val="28"/>
                <w:szCs w:val="28"/>
                <w:u w:val="none"/>
              </w:rPr>
            </w:pPr>
          </w:p>
        </w:tc>
      </w:tr>
      <w:tr w14:paraId="38BC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B023">
            <w:pPr>
              <w:jc w:val="center"/>
              <w:rPr>
                <w:rFonts w:hint="default" w:ascii="方正细等线简体" w:hAnsi="方正细等线简体" w:eastAsia="方正细等线简体" w:cs="方正细等线简体"/>
                <w:i w:val="0"/>
                <w:iCs w:val="0"/>
                <w:color w:val="000000"/>
                <w:sz w:val="28"/>
                <w:szCs w:val="28"/>
                <w:u w:val="none"/>
              </w:rPr>
            </w:pPr>
          </w:p>
        </w:tc>
      </w:tr>
      <w:tr w14:paraId="7FC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5AEE">
            <w:pPr>
              <w:jc w:val="center"/>
              <w:rPr>
                <w:rFonts w:hint="default" w:ascii="方正细等线简体" w:hAnsi="方正细等线简体" w:eastAsia="方正细等线简体" w:cs="方正细等线简体"/>
                <w:i w:val="0"/>
                <w:iCs w:val="0"/>
                <w:color w:val="000000"/>
                <w:sz w:val="28"/>
                <w:szCs w:val="28"/>
                <w:u w:val="none"/>
              </w:rPr>
            </w:pPr>
          </w:p>
        </w:tc>
      </w:tr>
      <w:tr w14:paraId="1CCC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B4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A036">
            <w:pPr>
              <w:jc w:val="center"/>
              <w:rPr>
                <w:rFonts w:hint="default" w:ascii="方正细等线简体" w:hAnsi="方正细等线简体" w:eastAsia="方正细等线简体" w:cs="方正细等线简体"/>
                <w:i w:val="0"/>
                <w:iCs w:val="0"/>
                <w:color w:val="000000"/>
                <w:sz w:val="28"/>
                <w:szCs w:val="28"/>
                <w:u w:val="none"/>
              </w:rPr>
            </w:pPr>
          </w:p>
        </w:tc>
      </w:tr>
      <w:tr w14:paraId="6D0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金叶女贞球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7E6">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B159">
            <w:pPr>
              <w:jc w:val="center"/>
              <w:rPr>
                <w:rFonts w:hint="default" w:ascii="方正细等线简体" w:hAnsi="方正细等线简体" w:eastAsia="方正细等线简体" w:cs="方正细等线简体"/>
                <w:i w:val="0"/>
                <w:iCs w:val="0"/>
                <w:color w:val="000000"/>
                <w:sz w:val="28"/>
                <w:szCs w:val="28"/>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2025年9月30日10时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4C76C2A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bookmarkStart w:id="0" w:name="_GoBack"/>
      <w:bookmarkEnd w:id="0"/>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9</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28</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2FA044B9"/>
    <w:rsid w:val="2FC56C17"/>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1144</Words>
  <Characters>1347</Characters>
  <Lines>45</Lines>
  <Paragraphs>12</Paragraphs>
  <TotalTime>0</TotalTime>
  <ScaleCrop>false</ScaleCrop>
  <LinksUpToDate>false</LinksUpToDate>
  <CharactersWithSpaces>1448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__青丝白 丶丿</cp:lastModifiedBy>
  <cp:lastPrinted>2024-12-15T06:26:00Z</cp:lastPrinted>
  <dcterms:modified xsi:type="dcterms:W3CDTF">2025-09-28T07:39:47Z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eyJoZGlkIjoiZGVlMjAxZWRjMjdjN2E5MDBkZjM2NGNjZWMwOWFjNWMiLCJ1c2VySWQiOiI0MTk3OTc1NjQifQ==</vt:lpwstr>
  </property>
</Properties>
</file>