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53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bookmarkStart w:id="0" w:name="_Toc11653"/>
    </w:p>
    <w:p w14:paraId="44EE1F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安顺公路建设养护有限公司</w:t>
      </w:r>
      <w:bookmarkEnd w:id="0"/>
    </w:p>
    <w:p w14:paraId="56CBC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贵州省安顺公路管理局G354线乐纪至坝草公路路面改造工程K1680+000-K1708+000路基、交安工程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248EF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972FFC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贵州省安顺公路管理局G354线乐纪至坝草公路路面改造工程K1680+000-K1708+000路基、交安工程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78EDB57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6CA88E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贵州省安顺公路管理局G354线乐纪至坝草公路路面改造工程K1680+000-K1708+000路基、交安工程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10C95E2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贵州省安顺市镇宁县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5E13253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贵州省安顺公路管理局G354线乐纪至坝草公路路面改造工程K1680+000-K1708+000路基、交安工程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共1个劳务标段，其中：拆除圬工及混凝土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109.9m³、拆除原有构造物96.4m³、拆除原有浆砌结构物（护栏路段）718.5m³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159EF689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缺陷责任期1年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D06313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 w14:paraId="5AEE8AFF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BF93008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4716D3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7F089D2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0066A0C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6FA63B6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575105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22E3F0E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7F5CB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B66C08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7B62F708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138A7664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7E548B1D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3BF3BAA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2025年07月15日14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（贵州省安顺市经济技术开发区普定路42 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64FC6F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0682BC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366A7E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5AA42850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06032273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</w:p>
    <w:p w14:paraId="56C21B7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贵州省安顺市经济技术开发区普定路42号</w:t>
      </w:r>
    </w:p>
    <w:p w14:paraId="0667E2D7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1956D540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</w:p>
    <w:p w14:paraId="29B1FD3C"/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460F66-0BF1-4E78-AD25-38846F07BD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BFC3B2-99E1-4BDA-9BD6-D765A0565E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6D6661-A77C-4600-B2EF-FABE0F445D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1C65146-1671-45CE-87C3-E6BB7D4D75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DF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2D9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2D9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DJmMWY3YWUyM2ZiMDA0OTkyZjdmODFmNzY4MjMifQ=="/>
  </w:docVars>
  <w:rsids>
    <w:rsidRoot w:val="60732C12"/>
    <w:rsid w:val="1C5F0A23"/>
    <w:rsid w:val="220E1B1D"/>
    <w:rsid w:val="264D01F4"/>
    <w:rsid w:val="4BC47B21"/>
    <w:rsid w:val="4EEF3059"/>
    <w:rsid w:val="56CE0279"/>
    <w:rsid w:val="60732C12"/>
    <w:rsid w:val="6775601E"/>
    <w:rsid w:val="7D3F2194"/>
    <w:rsid w:val="7E42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1553</Characters>
  <Lines>0</Lines>
  <Paragraphs>0</Paragraphs>
  <TotalTime>0</TotalTime>
  <ScaleCrop>false</ScaleCrop>
  <LinksUpToDate>false</LinksUpToDate>
  <CharactersWithSpaces>1559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2024-11-07T07:52:00Z</dcterms:created>
  <dc:creator>若人生只如初见</dc:creator>
  <cp:lastModifiedBy>guogaohan</cp:lastModifiedBy>
  <dcterms:modified xsi:type="dcterms:W3CDTF">2025-07-03T02:35:08Z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181ED137D79E495EBA655BF3AC0916E6_13</vt:lpwstr>
  </property>
  <property fmtid="{D5CDD505-2E9C-101B-9397-08002B2CF9AE}" pid="4" name="KSOTemplateDocerSaveRecord">
    <vt:lpwstr>eyJoZGlkIjoiYjZhMDhmODg5NTM4ZGQ3OWFhMjE3NTlmMTAyOWI3NjkiLCJ1c2VySWQiOiIxMTM3OTAyNjM3In0=</vt:lpwstr>
  </property>
</Properties>
</file>