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172C3E">
      <w:pPr>
        <w:keepNext w:val="0"/>
        <w:keepLines w:val="0"/>
        <w:pageBreakBefore w:val="0"/>
        <w:widowControl w:val="0"/>
        <w:kinsoku/>
        <w:wordWrap/>
        <w:overflowPunct/>
        <w:topLinePunct w:val="0"/>
        <w:autoSpaceDE w:val="0"/>
        <w:autoSpaceDN w:val="0"/>
        <w:bidi w:val="0"/>
        <w:adjustRightInd/>
        <w:snapToGrid/>
        <w:ind w:right="0" w:firstLine="0" w:firstLineChars="0"/>
        <w:jc w:val="both"/>
        <w:textAlignment w:val="auto"/>
        <w:rPr>
          <w:rFonts w:hint="eastAsia" w:ascii="方正细等线简体" w:hAnsi="方正细等线简体" w:eastAsia="方正细等线简体" w:cs="方正细等线简体"/>
          <w:b/>
          <w:sz w:val="32"/>
          <w:szCs w:val="28"/>
        </w:rPr>
      </w:pPr>
    </w:p>
    <w:p w14:paraId="220A3DEB">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28"/>
          <w:szCs w:val="28"/>
        </w:rPr>
      </w:pPr>
      <w:r>
        <w:rPr>
          <w:rFonts w:hint="eastAsia" w:ascii="方正细等线简体" w:hAnsi="方正细等线简体" w:eastAsia="方正细等线简体" w:cs="方正细等线简体"/>
          <w:b/>
          <w:sz w:val="32"/>
          <w:szCs w:val="28"/>
        </w:rPr>
        <w:t>第一章：竞争性谈判公告</w:t>
      </w:r>
    </w:p>
    <w:p w14:paraId="4B8FF513">
      <w:pPr>
        <w:spacing w:before="201" w:line="360" w:lineRule="auto"/>
        <w:ind w:right="0" w:rightChars="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贵州高速黔通建设工程有限公司开阳分公司</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开阳县X227南门桥至毛梨山路面改善提升工程用沥青混凝土等材料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1、竞标项目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开阳县X227南门桥至毛梨山路面改善提升工程</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75D91309">
      <w:pPr>
        <w:pStyle w:val="5"/>
        <w:spacing w:before="89" w:line="295" w:lineRule="auto"/>
        <w:ind w:right="292" w:firstLine="482" w:firstLineChars="200"/>
        <w:rPr>
          <w:rFonts w:hint="default" w:ascii="方正细等线简体" w:hAnsi="方正细等线简体" w:eastAsia="方正细等线简体" w:cs="方正细等线简体"/>
          <w:bCs/>
          <w:color w:val="000000" w:themeColor="text1"/>
          <w:sz w:val="24"/>
          <w:szCs w:val="24"/>
          <w:highlight w:val="none"/>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  </w:t>
      </w:r>
      <w:bookmarkStart w:id="0" w:name="_GoBack"/>
      <w:bookmarkEnd w:id="0"/>
    </w:p>
    <w:p w14:paraId="55758553">
      <w:pPr>
        <w:pStyle w:val="5"/>
        <w:spacing w:before="89" w:line="295" w:lineRule="auto"/>
        <w:ind w:right="292" w:firstLine="482" w:firstLineChars="200"/>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p>
    <w:p w14:paraId="713B97F6">
      <w:pPr>
        <w:pStyle w:val="5"/>
        <w:spacing w:before="89" w:line="295" w:lineRule="auto"/>
        <w:ind w:left="2400" w:leftChars="218" w:right="292" w:hanging="1920" w:hangingChars="800"/>
        <w:rPr>
          <w:rFonts w:hint="eastAsia"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贵州高速黔通建设工程有限公司开阳分公司</w:t>
      </w:r>
      <w:r>
        <w:rPr>
          <w:rFonts w:hint="eastAsia" w:ascii="方正细等线简体" w:hAnsi="方正细等线简体" w:eastAsia="方正细等线简体" w:cs="方正细等线简体"/>
          <w:b/>
          <w:bCs/>
          <w:color w:val="000000" w:themeColor="text1"/>
          <w:sz w:val="24"/>
          <w:szCs w:val="24"/>
          <w:u w:val="none"/>
          <w:lang w:val="en-US" w:eastAsia="zh-CN"/>
          <w14:textFill>
            <w14:solidFill>
              <w14:schemeClr w14:val="tx1"/>
            </w14:solidFill>
          </w14:textFill>
        </w:rPr>
        <w:t>。</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沥青混凝土等材料</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贵阳市开阳县项目施工地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single"/>
          <w:lang w:val="en-US" w:eastAsia="zh-CN"/>
        </w:rPr>
        <w:t>沥青混凝土等材料</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7EDFE019">
      <w:pPr>
        <w:spacing w:line="520" w:lineRule="exact"/>
        <w:ind w:firstLine="480"/>
        <w:rPr>
          <w:rFonts w:hint="default" w:ascii="方正细等线简体" w:hAnsi="方正细等线简体" w:eastAsia="方正细等线简体" w:cs="方正细等线简体"/>
          <w:color w:val="000000"/>
          <w:sz w:val="24"/>
          <w:u w:val="single"/>
          <w:lang w:val="en-US" w:eastAsia="zh-CN"/>
        </w:rPr>
      </w:pP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color w:val="000000"/>
          <w:sz w:val="24"/>
          <w:u w:val="single"/>
          <w:lang w:val="en-US" w:eastAsia="zh-CN"/>
        </w:rPr>
        <w:t>先货后款方式进行结算</w:t>
      </w:r>
      <w:r>
        <w:rPr>
          <w:rFonts w:hint="eastAsia" w:ascii="方正细等线简体" w:hAnsi="方正细等线简体" w:eastAsia="方正细等线简体" w:cs="方正细等线简体"/>
          <w:color w:val="000000"/>
          <w:sz w:val="24"/>
          <w:u w:val="none"/>
          <w:lang w:val="en-US" w:eastAsia="zh-CN"/>
        </w:rPr>
        <w:t>。</w:t>
      </w:r>
    </w:p>
    <w:p w14:paraId="3FB526BB">
      <w:pPr>
        <w:spacing w:line="52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sz w:val="24"/>
          <w:u w:val="single"/>
        </w:rPr>
        <w:t>1）</w:t>
      </w:r>
      <w:r>
        <w:rPr>
          <w:rFonts w:hint="eastAsia" w:ascii="方正细等线简体" w:hAnsi="方正细等线简体" w:eastAsia="方正细等线简体" w:cs="方正细等线简体"/>
          <w:sz w:val="24"/>
          <w:u w:val="single"/>
          <w:lang w:val="en-US" w:eastAsia="zh-CN"/>
        </w:rPr>
        <w:t>定金：无</w:t>
      </w:r>
      <w:r>
        <w:rPr>
          <w:rFonts w:hint="eastAsia" w:ascii="方正细等线简体" w:hAnsi="方正细等线简体" w:eastAsia="方正细等线简体" w:cs="方正细等线简体"/>
          <w:sz w:val="24"/>
          <w:u w:val="none"/>
        </w:rPr>
        <w:t>。</w:t>
      </w:r>
    </w:p>
    <w:p w14:paraId="03ECF739">
      <w:pPr>
        <w:spacing w:line="520" w:lineRule="exact"/>
        <w:ind w:firstLine="481"/>
        <w:rPr>
          <w:rFonts w:hint="eastAsia" w:ascii="方正细等线简体" w:hAnsi="方正细等线简体" w:eastAsia="方正细等线简体" w:cs="方正细等线简体"/>
          <w:sz w:val="24"/>
          <w:u w:val="single"/>
          <w:lang w:val="en-US" w:eastAsia="zh-CN"/>
        </w:rPr>
      </w:pPr>
      <w:r>
        <w:rPr>
          <w:rFonts w:hint="eastAsia" w:ascii="方正细等线简体" w:hAnsi="方正细等线简体" w:eastAsia="方正细等线简体" w:cs="方正细等线简体"/>
          <w:sz w:val="24"/>
          <w:u w:val="single"/>
        </w:rPr>
        <w:t>2）乙方货物抵达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sz w:val="24"/>
          <w:u w:val="single"/>
          <w:lang w:val="en-US" w:eastAsia="zh-CN"/>
        </w:rPr>
        <w:t>13</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lang w:val="en-US" w:eastAsia="zh-CN"/>
        </w:rPr>
        <w:t>供货期每月15日对账，对账完毕乙方开具发票后办理货款支付结算事宜</w:t>
      </w:r>
      <w:r>
        <w:rPr>
          <w:rFonts w:hint="eastAsia" w:ascii="方正细等线简体" w:hAnsi="方正细等线简体" w:eastAsia="方正细等线简体" w:cs="方正细等线简体"/>
          <w:sz w:val="24"/>
          <w:u w:val="none"/>
          <w:lang w:val="en-US" w:eastAsia="zh-CN"/>
        </w:rPr>
        <w:t>。</w:t>
      </w:r>
    </w:p>
    <w:p w14:paraId="2E507D46">
      <w:pPr>
        <w:widowControl/>
        <w:spacing w:after="120" w:afterAutospacing="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beforeAutospacing="0"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5ACBB0B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eastAsia="zh-CN"/>
        </w:rPr>
        <w:t>4.6 所提供砂石料需符合试验室相关参数；</w:t>
      </w:r>
    </w:p>
    <w:p w14:paraId="40654D3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eastAsia="zh-CN"/>
        </w:rPr>
        <w:t>4.7 投标人应在黔通公司投标时最新的《黔通公司工程项目物资合格供应商库》内。</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1</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30日10时00分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开阳南收费站</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3754DDDD">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693E1962">
      <w:pPr>
        <w:widowControl/>
        <w:spacing w:after="240"/>
        <w:ind w:firstLine="482" w:firstLineChars="200"/>
        <w:rPr>
          <w:rFonts w:hint="eastAsia" w:ascii="方正细等线简体" w:hAnsi="方正细等线简体" w:eastAsia="方正细等线简体" w:cs="方正细等线简体"/>
          <w:b/>
          <w:bCs/>
          <w:sz w:val="24"/>
          <w:szCs w:val="24"/>
          <w:lang w:val="en-US"/>
        </w:rPr>
      </w:pP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334" w:leftChars="218" w:hanging="854" w:hangingChars="356"/>
        <w:rPr>
          <w:rFonts w:hint="eastAsia"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贵州高速黔通建设工程有限公司开阳分公司</w:t>
      </w:r>
      <w:r>
        <w:rPr>
          <w:rFonts w:hint="eastAsia" w:ascii="方正细等线简体" w:hAnsi="方正细等线简体" w:eastAsia="方正细等线简体" w:cs="方正细等线简体"/>
          <w:b w:val="0"/>
          <w:bCs/>
          <w:sz w:val="24"/>
          <w:szCs w:val="24"/>
          <w:u w:val="none"/>
          <w:lang w:val="en-US" w:eastAsia="zh-CN"/>
        </w:rPr>
        <w:t xml:space="preserve">                         </w:t>
      </w:r>
      <w:r>
        <w:rPr>
          <w:rFonts w:hint="eastAsia" w:ascii="方正细等线简体" w:hAnsi="方正细等线简体" w:eastAsia="方正细等线简体" w:cs="方正细等线简体"/>
          <w:sz w:val="24"/>
          <w:szCs w:val="24"/>
          <w:u w:val="none"/>
          <w:lang w:val="en-US"/>
        </w:rPr>
        <w:t xml:space="preserve"> </w:t>
      </w:r>
    </w:p>
    <w:p w14:paraId="489B4317">
      <w:pPr>
        <w:widowControl/>
        <w:spacing w:after="240"/>
        <w:ind w:firstLine="480" w:firstLineChars="2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z w:val="24"/>
          <w:szCs w:val="24"/>
          <w:u w:val="none"/>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 xml:space="preserve">开阳南收费站   </w:t>
      </w:r>
    </w:p>
    <w:p w14:paraId="3D3E32D2">
      <w:pPr>
        <w:widowControl/>
        <w:spacing w:after="240"/>
        <w:ind w:firstLine="480"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李昊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firstLine="480" w:firstLineChars="2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15685319366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7F6D7844">
      <w:pPr>
        <w:widowControl/>
        <w:spacing w:after="240"/>
        <w:ind w:left="2998" w:leftChars="19" w:hanging="2956" w:hangingChars="1232"/>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贵州高速黔通建设工程有限公司开阳分公司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28</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5CCE712E">
      <w:pPr>
        <w:spacing w:before="58"/>
        <w:ind w:right="1882"/>
        <w:jc w:val="center"/>
        <w:rPr>
          <w:rFonts w:hint="eastAsia" w:ascii="方正细等线简体" w:hAnsi="方正细等线简体" w:eastAsia="方正细等线简体" w:cs="方正细等线简体"/>
          <w:b/>
          <w:sz w:val="24"/>
          <w:szCs w:val="24"/>
          <w:lang w:val="en-US"/>
        </w:rPr>
      </w:pPr>
    </w:p>
    <w:p w14:paraId="6BEBA2B8">
      <w:pPr>
        <w:spacing w:before="58"/>
        <w:ind w:right="1882"/>
        <w:jc w:val="center"/>
        <w:rPr>
          <w:rFonts w:hint="eastAsia" w:ascii="方正细等线简体" w:hAnsi="方正细等线简体" w:eastAsia="方正细等线简体" w:cs="方正细等线简体"/>
          <w:b/>
          <w:sz w:val="24"/>
          <w:szCs w:val="24"/>
          <w:lang w:val="en-US"/>
        </w:rPr>
      </w:pPr>
    </w:p>
    <w:p w14:paraId="347E415A">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56FDD1A3">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247" w:bottom="567" w:left="1247"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KSOF2BE21744">
    <w:panose1 w:val="02020500000000000000"/>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tabs>
        <w:tab w:val="left" w:pos="8287"/>
        <w:tab w:val="clear" w:pos="4153"/>
      </w:tabs>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r>
      <w:rPr>
        <w:rFonts w:hint="eastAsia" w:ascii="方正细等线简体" w:hAnsi="方正细等线简体" w:eastAsia="方正细等线简体" w:cs="方正细等线简体"/>
        <w:lang w:val="en-US"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1C67372"/>
    <w:rsid w:val="01E66FA5"/>
    <w:rsid w:val="02C915EE"/>
    <w:rsid w:val="03A85635"/>
    <w:rsid w:val="045E5240"/>
    <w:rsid w:val="04E655A9"/>
    <w:rsid w:val="04F328C8"/>
    <w:rsid w:val="065603EF"/>
    <w:rsid w:val="0731661F"/>
    <w:rsid w:val="09DA7C5D"/>
    <w:rsid w:val="0A817BCD"/>
    <w:rsid w:val="0D160430"/>
    <w:rsid w:val="0D366C07"/>
    <w:rsid w:val="0D8458C4"/>
    <w:rsid w:val="0EDF2C71"/>
    <w:rsid w:val="0FF27310"/>
    <w:rsid w:val="11150F9A"/>
    <w:rsid w:val="111559BB"/>
    <w:rsid w:val="11904EE0"/>
    <w:rsid w:val="139E3033"/>
    <w:rsid w:val="13D67BDF"/>
    <w:rsid w:val="14025B64"/>
    <w:rsid w:val="14165EB9"/>
    <w:rsid w:val="160B1640"/>
    <w:rsid w:val="1652219B"/>
    <w:rsid w:val="173253C1"/>
    <w:rsid w:val="17D65AB4"/>
    <w:rsid w:val="185A23C8"/>
    <w:rsid w:val="19564A9A"/>
    <w:rsid w:val="19F65454"/>
    <w:rsid w:val="1A846A10"/>
    <w:rsid w:val="1BBE2F3B"/>
    <w:rsid w:val="1CAC0E41"/>
    <w:rsid w:val="1F6C2AD5"/>
    <w:rsid w:val="1FB43D8C"/>
    <w:rsid w:val="20967991"/>
    <w:rsid w:val="21E6458E"/>
    <w:rsid w:val="22E86597"/>
    <w:rsid w:val="234766B6"/>
    <w:rsid w:val="23D64892"/>
    <w:rsid w:val="249C3453"/>
    <w:rsid w:val="260158AC"/>
    <w:rsid w:val="27FB21B9"/>
    <w:rsid w:val="288B4C90"/>
    <w:rsid w:val="2B4753C7"/>
    <w:rsid w:val="2BCD7D51"/>
    <w:rsid w:val="32984D6D"/>
    <w:rsid w:val="3316116C"/>
    <w:rsid w:val="331E5656"/>
    <w:rsid w:val="35842F40"/>
    <w:rsid w:val="35C56A6C"/>
    <w:rsid w:val="35D916BB"/>
    <w:rsid w:val="35EF5721"/>
    <w:rsid w:val="372431A9"/>
    <w:rsid w:val="375C1D94"/>
    <w:rsid w:val="38B7004D"/>
    <w:rsid w:val="39232473"/>
    <w:rsid w:val="3A46388D"/>
    <w:rsid w:val="3AA52853"/>
    <w:rsid w:val="3AAD3AE0"/>
    <w:rsid w:val="3D493AB7"/>
    <w:rsid w:val="3D9B7F3D"/>
    <w:rsid w:val="3F483E7A"/>
    <w:rsid w:val="42530910"/>
    <w:rsid w:val="42DF7133"/>
    <w:rsid w:val="444D64E0"/>
    <w:rsid w:val="45655EC3"/>
    <w:rsid w:val="461C2941"/>
    <w:rsid w:val="496F4E07"/>
    <w:rsid w:val="4A8F5880"/>
    <w:rsid w:val="4CCE79E7"/>
    <w:rsid w:val="4D7D66E2"/>
    <w:rsid w:val="4E6323B1"/>
    <w:rsid w:val="4F7A3E56"/>
    <w:rsid w:val="51246DFA"/>
    <w:rsid w:val="51634335"/>
    <w:rsid w:val="521C02F9"/>
    <w:rsid w:val="53203783"/>
    <w:rsid w:val="53ED7530"/>
    <w:rsid w:val="53FF655F"/>
    <w:rsid w:val="548C19E4"/>
    <w:rsid w:val="557C54F7"/>
    <w:rsid w:val="57C2639A"/>
    <w:rsid w:val="57D6261A"/>
    <w:rsid w:val="58035493"/>
    <w:rsid w:val="599E665F"/>
    <w:rsid w:val="5A2E1258"/>
    <w:rsid w:val="5A9D30EE"/>
    <w:rsid w:val="5B7E238B"/>
    <w:rsid w:val="5C5F069B"/>
    <w:rsid w:val="5C7004C7"/>
    <w:rsid w:val="5EA07A3E"/>
    <w:rsid w:val="5F8C42AC"/>
    <w:rsid w:val="60E64E61"/>
    <w:rsid w:val="62963822"/>
    <w:rsid w:val="6323089B"/>
    <w:rsid w:val="63895709"/>
    <w:rsid w:val="63EC6D86"/>
    <w:rsid w:val="64481875"/>
    <w:rsid w:val="64CF0A34"/>
    <w:rsid w:val="65CC39A5"/>
    <w:rsid w:val="689E24F1"/>
    <w:rsid w:val="6A853FEF"/>
    <w:rsid w:val="6B032893"/>
    <w:rsid w:val="6B0C0E89"/>
    <w:rsid w:val="6C2022ED"/>
    <w:rsid w:val="6C586E75"/>
    <w:rsid w:val="6C860354"/>
    <w:rsid w:val="6DDB17B3"/>
    <w:rsid w:val="6E4B1D30"/>
    <w:rsid w:val="6E5F098F"/>
    <w:rsid w:val="70707D6D"/>
    <w:rsid w:val="712358FE"/>
    <w:rsid w:val="72C919B7"/>
    <w:rsid w:val="73AD4730"/>
    <w:rsid w:val="73E05576"/>
    <w:rsid w:val="764B0235"/>
    <w:rsid w:val="79D54323"/>
    <w:rsid w:val="7C97708C"/>
    <w:rsid w:val="7CAF54D2"/>
    <w:rsid w:val="7CCF4F32"/>
    <w:rsid w:val="7D3D55CB"/>
    <w:rsid w:val="7E643A3F"/>
    <w:rsid w:val="7E8C26E9"/>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qFormat/>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2</Pages>
  <Words>733</Words>
  <Characters>788</Characters>
  <Lines>45</Lines>
  <Paragraphs>12</Paragraphs>
  <TotalTime>93</TotalTime>
  <ScaleCrop>false</ScaleCrop>
  <LinksUpToDate>false</LinksUpToDate>
  <CharactersWithSpaces>980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2025-12-17T08:44:00Z</cp:lastPrinted>
  <dcterms:modified xsi:type="dcterms:W3CDTF">2026-01-28T08:19:36Z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2052-12.1.0.24657</vt:lpwstr>
  </property>
  <property fmtid="{D5CDD505-2E9C-101B-9397-08002B2CF9AE}" pid="6" name="ICV">
    <vt:lpwstr>FC212D7FF98C4AA495D80B45D0E0D1D6_13</vt:lpwstr>
  </property>
  <property fmtid="{D5CDD505-2E9C-101B-9397-08002B2CF9AE}" pid="7" name="KSOTemplateDocerSaveRecord">
    <vt:lpwstr>eyJoZGlkIjoiOWI0NWViYTQ5YjY0YTFhNjJhYmQ0MDRlNTE4MzA2YzciLCJ1c2VySWQiOiI1ODAxMTU3OTIifQ==</vt:lpwstr>
  </property>
</Properties>
</file>