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3530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eastAsia" w:ascii="黑体" w:hAnsi="黑体" w:eastAsia="黑体" w:cs="黑体"/>
          <w:b/>
          <w:bCs/>
          <w:color w:val="000000"/>
          <w:kern w:val="0"/>
          <w:sz w:val="40"/>
          <w:szCs w:val="40"/>
          <w:highlight w:val="none"/>
          <w:lang w:val="en-US" w:eastAsia="zh-CN" w:bidi="zh-CN"/>
        </w:rPr>
      </w:pPr>
      <w:bookmarkStart w:id="0" w:name="_Toc11653"/>
    </w:p>
    <w:p w14:paraId="44EE1F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黑体" w:hAnsi="黑体" w:eastAsia="黑体" w:cs="黑体"/>
          <w:b/>
          <w:bCs/>
          <w:color w:val="000000"/>
          <w:kern w:val="0"/>
          <w:sz w:val="40"/>
          <w:szCs w:val="40"/>
          <w:highlight w:val="none"/>
          <w:lang w:val="en-US" w:eastAsia="zh-CN" w:bidi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40"/>
          <w:szCs w:val="40"/>
          <w:highlight w:val="none"/>
          <w:lang w:val="en-US" w:eastAsia="zh-CN" w:bidi="zh-CN"/>
        </w:rPr>
        <w:t>贵州省公路建设养护集团有限公司</w:t>
      </w:r>
      <w:bookmarkEnd w:id="0"/>
      <w:r>
        <w:rPr>
          <w:rFonts w:hint="eastAsia" w:ascii="黑体" w:hAnsi="黑体" w:eastAsia="黑体" w:cs="黑体"/>
          <w:b/>
          <w:bCs/>
          <w:color w:val="000000"/>
          <w:kern w:val="0"/>
          <w:sz w:val="40"/>
          <w:szCs w:val="40"/>
          <w:highlight w:val="none"/>
          <w:lang w:val="en-US" w:eastAsia="zh-CN" w:bidi="zh-CN"/>
        </w:rPr>
        <w:t>六盘水分公司</w:t>
      </w:r>
    </w:p>
    <w:p w14:paraId="56CBC9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40"/>
          <w:szCs w:val="40"/>
          <w:highlight w:val="none"/>
          <w:lang w:val="zh-CN" w:eastAsia="zh-CN" w:bidi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40"/>
          <w:szCs w:val="40"/>
          <w:highlight w:val="none"/>
          <w:lang w:val="zh-CN" w:eastAsia="zh-CN" w:bidi="zh-CN"/>
        </w:rPr>
        <w:t>贵州省水城公路管理局S313线阿都枷大桥、S218线核桃山小桥应急养护工程劳务分包招标公告</w:t>
      </w:r>
    </w:p>
    <w:p w14:paraId="248EF1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highlight w:val="none"/>
          <w:lang w:val="zh-CN" w:eastAsia="zh-CN" w:bidi="zh-CN"/>
        </w:rPr>
      </w:pPr>
    </w:p>
    <w:p w14:paraId="3972FFC6">
      <w:pPr>
        <w:widowControl/>
        <w:spacing w:line="360" w:lineRule="auto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因工程需要，现对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贵州省水城公路管理局S313线阿都枷大桥、S218线核桃山小桥应急养护工程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核桃山小桥：拆除钢筋混凝土盖板，桥头搭板更换（钢筋），钻孔注浆（φ42×3.5），C25片石护肩及台后路堤外包加固挡墙等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劳务分包招标。现将有关事项公告如下：</w:t>
      </w:r>
    </w:p>
    <w:p w14:paraId="78EDB57E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一、项目概况</w:t>
      </w:r>
    </w:p>
    <w:p w14:paraId="56CA88E0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（一）项目名称：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贵州省水城公路管理局S313线阿都枷大桥、S218线核桃山小桥应急养护工程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</w:rPr>
        <w:t>。</w:t>
      </w:r>
    </w:p>
    <w:p w14:paraId="710C95E2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（二）项目地点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u w:val="single"/>
          <w:lang w:val="en-US" w:eastAsia="zh-CN"/>
        </w:rPr>
        <w:t>贵州省六盘水市盘州市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 w14:paraId="65B7F706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（三）项目规模：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拆除钢筋混凝土盖板，桥头搭板更换（钢筋），钻孔注浆（φ42×3.5），C25片石护肩及台后路堤外包加固挡墙等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</w:rPr>
        <w:t>具体实施方案详见工程量清单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eastAsia="zh-CN"/>
        </w:rPr>
        <w:t>。</w:t>
      </w:r>
    </w:p>
    <w:p w14:paraId="385DE881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（四）</w:t>
      </w:r>
      <w:bookmarkStart w:id="1" w:name="_GoBack"/>
      <w:bookmarkEnd w:id="1"/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施工工期：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个月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缺陷责任期1年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 w14:paraId="5AEE8AFF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质量要求：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按总（分）包合同有关质量的约定及国家相关标准规范施工，按照国家现行的有关质量检验验收标准。本工作必须达到质量评定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合格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等级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。</w:t>
      </w:r>
    </w:p>
    <w:p w14:paraId="3BF93008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安全目标：不发生任何安全生产责任事故。</w:t>
      </w:r>
    </w:p>
    <w:p w14:paraId="24716D3B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）招标范围：本标段招标文件、施工图纸、工程量清单、答疑文件所示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的劳务服务内容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 w14:paraId="37F089D2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二、投标申请人资格要求</w:t>
      </w:r>
    </w:p>
    <w:p w14:paraId="0066A0C2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本次招标要求投标人在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资质、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人员、设备等方面具有相应的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劳务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施工能力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具体为：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</w:t>
      </w:r>
    </w:p>
    <w:p w14:paraId="6FA63B6B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（一）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本次招标要求投标人须是在国内依法注册成立的独立法人，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同时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具备有效的营业执照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及建设行政主管部门核发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的《施工劳务企业资质证书》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或取得企业注册所在地县级住房城乡建设主管部门的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施工劳务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备案证明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highlight w:val="none"/>
          <w:u w:val="none"/>
        </w:rPr>
        <w:t>或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none"/>
          <w:lang w:val="en-US" w:eastAsia="zh-CN"/>
        </w:rPr>
        <w:t>同时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具备有效的营业执照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none"/>
          <w:lang w:val="en-US" w:eastAsia="zh-CN"/>
        </w:rPr>
        <w:t>公路工程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none"/>
        </w:rPr>
        <w:t>施工总承包三级及以上的资质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none"/>
          <w:lang w:val="en-US" w:eastAsia="zh-CN"/>
        </w:rPr>
        <w:t>及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安全生产许可证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提供相关证书复印件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。</w:t>
      </w:r>
    </w:p>
    <w:p w14:paraId="75751052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strike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投标人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具有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公路工程施工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项目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或公路工程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施工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劳务项目现场管理工作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经验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提供合同协议书或业主证明材料证明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。</w:t>
      </w:r>
    </w:p>
    <w:p w14:paraId="22E3F0E7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具有履行合同所必需的设备和专业技术能力：提供承诺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函、格式自拟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 w14:paraId="557F5CBF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根据《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贵州省公路建设养护集团有限公司工程项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目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劳务管理办法(2024年修订)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》（黔路建养发〔2024〕17号）的规定，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投标人须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为贵州省公路建设养护集团有限公司一级劳务队伍库内劳务单位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或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所属集团子（分）公司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《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级劳务队伍库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》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内劳务单位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提供集团或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所属集团子（分）公司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出具的相关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回执或证明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材料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。</w:t>
      </w:r>
    </w:p>
    <w:p w14:paraId="5B66C080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本次招标不接受联合体投标。</w:t>
      </w:r>
    </w:p>
    <w:p w14:paraId="7B62F708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三、招标文件的获取</w:t>
      </w:r>
    </w:p>
    <w:p w14:paraId="5A629B97">
      <w:pPr>
        <w:widowControl/>
        <w:spacing w:line="360" w:lineRule="auto"/>
        <w:ind w:firstLine="640" w:firstLineChars="200"/>
        <w:jc w:val="left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（一）招标文件发售时间：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日至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2026年08月16日（每日9：30分至17；30分，周末及节假日除外）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凡</w:t>
      </w:r>
      <w:r>
        <w:rPr>
          <w:rFonts w:hint="eastAsia" w:ascii="仿宋" w:hAnsi="仿宋" w:eastAsia="仿宋" w:cs="仿宋"/>
          <w:kern w:val="0"/>
          <w:sz w:val="32"/>
          <w:szCs w:val="32"/>
        </w:rPr>
        <w:t>有意参加投标者，请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在上述时限内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联系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贵州省公路建设养护集团有限公司六盘水分公司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通过微信将单位授权委托书（应载有供应商单位名称，经办人员的姓名、身份证、电话、邮箱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的信息）</w:t>
      </w:r>
      <w:r>
        <w:rPr>
          <w:rFonts w:hint="eastAsia" w:ascii="仿宋" w:hAnsi="仿宋" w:eastAsia="仿宋" w:cs="仿宋"/>
          <w:kern w:val="0"/>
          <w:sz w:val="32"/>
          <w:szCs w:val="32"/>
        </w:rPr>
        <w:t>、单位营业执照、资质证书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进入集团劳务队伍库证明材料</w:t>
      </w:r>
      <w:r>
        <w:rPr>
          <w:rFonts w:hint="eastAsia" w:ascii="仿宋" w:hAnsi="仿宋" w:eastAsia="仿宋" w:cs="仿宋"/>
          <w:kern w:val="0"/>
          <w:sz w:val="32"/>
          <w:szCs w:val="32"/>
        </w:rPr>
        <w:t>扫描件（所有资料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逐页盖章后</w:t>
      </w:r>
      <w:r>
        <w:rPr>
          <w:rFonts w:hint="eastAsia" w:ascii="仿宋" w:hAnsi="仿宋" w:eastAsia="仿宋" w:cs="仿宋"/>
          <w:kern w:val="0"/>
          <w:sz w:val="32"/>
          <w:szCs w:val="32"/>
        </w:rPr>
        <w:t>合并为一个PDF文件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）发送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贵州省公路建设养护集团有限公司六盘水分公司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审核，待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贵州省公路建设养护集团有限公司六盘水分公司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资料合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格后，通过微信发放招标文件等资料。</w:t>
      </w:r>
    </w:p>
    <w:p w14:paraId="7E548B1D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四、响应文件的递交</w:t>
      </w:r>
    </w:p>
    <w:p w14:paraId="718716CE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（一）递交响应文件的截止时间为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2026年08月16日14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</w:rPr>
        <w:t>时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00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</w:rPr>
        <w:t>分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投标人应于当日13:30至14:00分之间现场递交投标文件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。地点：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贵州省公路建设养护集团有限公司六盘水分公司四楼会议室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；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</w:rPr>
        <w:t>届时请竞标人的授权委托人（携带法定代表人授权委托书及身份证原件）出席开标会议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 w14:paraId="64FC6FE0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（二）逾期送达或者未送达指定地点的响应文件，招标人不予受理。</w:t>
      </w:r>
    </w:p>
    <w:p w14:paraId="0682BC3C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五、发布公告的媒介</w:t>
      </w:r>
    </w:p>
    <w:p w14:paraId="0366A7EC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本次招标公告在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贵州省公路建设养护集团有限公司门户网平台上发布（网址：http://gzjyjt.com/）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上发布。</w:t>
      </w:r>
    </w:p>
    <w:p w14:paraId="5AA42850">
      <w:pPr>
        <w:widowControl/>
        <w:spacing w:line="360" w:lineRule="auto"/>
        <w:ind w:firstLine="640" w:firstLineChars="200"/>
        <w:jc w:val="left"/>
        <w:outlineLvl w:val="1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</w:rPr>
        <w:t>六、联系方式</w:t>
      </w:r>
    </w:p>
    <w:p w14:paraId="53D58E51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招标人：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zh-CN" w:eastAsia="zh-CN"/>
        </w:rPr>
        <w:t>贵州省公路建设养护集团有限公司</w:t>
      </w:r>
    </w:p>
    <w:p w14:paraId="3BDE62BB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地址：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贵州省公路建设养护集团有限公司六盘水分公司四楼会议室</w:t>
      </w:r>
    </w:p>
    <w:p w14:paraId="3646C852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联系人：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邹夏</w:t>
      </w:r>
    </w:p>
    <w:p w14:paraId="0B1FFF41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电话：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15286475707</w:t>
      </w:r>
    </w:p>
    <w:p w14:paraId="3B5B3433">
      <w:pPr>
        <w:rPr>
          <w:rFonts w:hint="eastAsia" w:ascii="仿宋" w:hAnsi="仿宋" w:eastAsia="仿宋" w:cs="仿宋"/>
        </w:rPr>
      </w:pPr>
    </w:p>
    <w:sectPr>
      <w:footerReference r:id="rId3" w:type="default"/>
      <w:pgSz w:w="11906" w:h="16838"/>
      <w:pgMar w:top="2098" w:right="1474" w:bottom="1984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706C57-1C93-4BBD-A773-E3CEB5BF143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4E7242B-954C-440E-B51E-9BF06E3A568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4D780A3-251A-46B3-9B85-4ED803B88C3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F693E11-1EFC-4E45-A43A-2C91C5351EAF}"/>
  </w:font>
  <w:font w:name="WPSEMBED3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C6DF3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82D97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82D97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5MDJmMWY3YWUyM2ZiMDA0OTkyZjdmODFmNzY4MjMifQ=="/>
  </w:docVars>
  <w:rsids>
    <w:rsidRoot w:val="60732C12"/>
    <w:rsid w:val="08DA2A1D"/>
    <w:rsid w:val="099F20A0"/>
    <w:rsid w:val="0A8565D3"/>
    <w:rsid w:val="117E231F"/>
    <w:rsid w:val="22022DA0"/>
    <w:rsid w:val="220E1B1D"/>
    <w:rsid w:val="264D01F4"/>
    <w:rsid w:val="31F3296B"/>
    <w:rsid w:val="3A771C78"/>
    <w:rsid w:val="436F6C20"/>
    <w:rsid w:val="4BC47B21"/>
    <w:rsid w:val="4EEF3059"/>
    <w:rsid w:val="56CE0279"/>
    <w:rsid w:val="60732C12"/>
    <w:rsid w:val="6775601E"/>
    <w:rsid w:val="6AAA1903"/>
    <w:rsid w:val="7D3F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默认段落字体 Para Char"/>
    <w:basedOn w:val="1"/>
    <w:qFormat/>
    <w:uiPriority w:val="0"/>
    <w:rPr>
      <w:szCs w:val="20"/>
    </w:rPr>
  </w:style>
  <w:style w:type="paragraph" w:customStyle="1" w:styleId="7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1342</Words>
  <Characters>1458</Characters>
  <Lines>0</Lines>
  <Paragraphs>0</Paragraphs>
  <TotalTime>0</TotalTime>
  <ScaleCrop>false</ScaleCrop>
  <LinksUpToDate>false</LinksUpToDate>
  <CharactersWithSpaces>1463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2024-11-07T07:52:00Z</dcterms:created>
  <dc:creator>若人生只如初见</dc:creator>
  <cp:lastModifiedBy>WBZDS</cp:lastModifiedBy>
  <dcterms:modified xsi:type="dcterms:W3CDTF">2026-08-12T08:26:59Z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D424BC29DAFA46D7969C1C3276AEC05A_13</vt:lpwstr>
  </property>
  <property fmtid="{D5CDD505-2E9C-101B-9397-08002B2CF9AE}" pid="4" name="KSOTemplateDocerSaveRecord">
    <vt:lpwstr>eyJoZGlkIjoiNWVlODM2MGU5Yjk2MGI0NmZmNjU0ODU1N2RmODVmMzAiLCJ1c2VySWQiOiI0NzM4MjE2MTQifQ==</vt:lpwstr>
  </property>
</Properties>
</file>