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EEB3A">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rPr>
        <w:t>第一章：竞争性谈判公告</w:t>
      </w:r>
    </w:p>
    <w:p w14:paraId="220A3DEB">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4B8FF513">
      <w:pPr>
        <w:pStyle w:val="2"/>
        <w:keepNext w:val="0"/>
        <w:keepLines w:val="0"/>
        <w:pageBreakBefore w:val="0"/>
        <w:widowControl w:val="0"/>
        <w:kinsoku/>
        <w:wordWrap/>
        <w:overflowPunct/>
        <w:topLinePunct w:val="0"/>
        <w:autoSpaceDE w:val="0"/>
        <w:autoSpaceDN w:val="0"/>
        <w:bidi w:val="0"/>
        <w:adjustRightInd/>
        <w:snapToGrid/>
        <w:spacing w:before="0" w:line="298" w:lineRule="auto"/>
        <w:ind w:left="0" w:right="0" w:firstLine="480" w:firstLineChars="200"/>
        <w:jc w:val="left"/>
        <w:textAlignment w:val="auto"/>
        <w:rPr>
          <w:rFonts w:hint="eastAsia" w:ascii="方正细等线简体" w:hAnsi="方正细等线简体" w:eastAsia="方正细等线简体" w:cs="方正细等线简体"/>
          <w:sz w:val="24"/>
          <w:szCs w:val="24"/>
          <w:u w:val="none"/>
        </w:rPr>
      </w:pPr>
      <w:r>
        <w:rPr>
          <w:rFonts w:hint="eastAsia" w:ascii="方正细等线简体" w:hAnsi="方正细等线简体" w:eastAsia="方正细等线简体" w:cs="方正细等线简体"/>
          <w:b w:val="0"/>
          <w:bCs/>
          <w:sz w:val="24"/>
          <w:szCs w:val="24"/>
          <w:u w:val="none"/>
          <w:lang w:val="en-US" w:eastAsia="zh-CN"/>
        </w:rPr>
        <w:t>贵州高速黔通建设工程有限公司松桃分公司</w:t>
      </w:r>
      <w:r>
        <w:rPr>
          <w:rFonts w:hint="eastAsia" w:ascii="方正细等线简体" w:hAnsi="方正细等线简体" w:eastAsia="方正细等线简体" w:cs="方正细等线简体"/>
          <w:sz w:val="24"/>
          <w:szCs w:val="24"/>
          <w:u w:val="none"/>
        </w:rPr>
        <w:t>自行</w:t>
      </w:r>
      <w:r>
        <w:rPr>
          <w:rFonts w:hint="eastAsia" w:ascii="方正细等线简体" w:hAnsi="方正细等线简体" w:eastAsia="方正细等线简体" w:cs="方正细等线简体"/>
          <w:sz w:val="24"/>
          <w:szCs w:val="24"/>
          <w:u w:val="none"/>
          <w:lang w:val="en-US" w:eastAsia="zh-CN"/>
        </w:rPr>
        <w:t>组织</w:t>
      </w:r>
      <w:r>
        <w:rPr>
          <w:rFonts w:hint="eastAsia" w:ascii="方正细等线简体" w:hAnsi="方正细等线简体" w:eastAsia="方正细等线简体" w:cs="方正细等线简体"/>
          <w:sz w:val="24"/>
          <w:szCs w:val="24"/>
          <w:u w:val="none"/>
        </w:rPr>
        <w:t>采购</w:t>
      </w:r>
      <w:r>
        <w:rPr>
          <w:rFonts w:hint="eastAsia" w:ascii="方正细等线简体" w:hAnsi="方正细等线简体" w:eastAsia="方正细等线简体" w:cs="方正细等线简体"/>
          <w:sz w:val="24"/>
          <w:szCs w:val="24"/>
          <w:u w:val="none"/>
          <w:lang w:val="en-US" w:eastAsia="zh-CN"/>
        </w:rPr>
        <w:t>松桃县2025年农村公路日常养护及养护工程</w:t>
      </w:r>
      <w:r>
        <w:rPr>
          <w:rFonts w:hint="eastAsia" w:ascii="方正细等线简体" w:hAnsi="方正细等线简体" w:eastAsia="方正细等线简体" w:cs="方正细等线简体"/>
          <w:b w:val="0"/>
          <w:bCs/>
          <w:sz w:val="24"/>
          <w:szCs w:val="24"/>
          <w:u w:val="none"/>
          <w:lang w:val="en-US" w:eastAsia="zh-CN"/>
        </w:rPr>
        <w:t>商品混凝土材料</w:t>
      </w:r>
      <w:r>
        <w:rPr>
          <w:rFonts w:hint="eastAsia" w:ascii="方正细等线简体" w:hAnsi="方正细等线简体" w:eastAsia="方正细等线简体" w:cs="方正细等线简体"/>
          <w:sz w:val="24"/>
          <w:szCs w:val="24"/>
          <w:u w:val="none"/>
        </w:rPr>
        <w:t>，该项目将使用竞争性谈判方式采购，特邀请有关单位参加竞标，现将公告如下：</w:t>
      </w:r>
    </w:p>
    <w:p w14:paraId="43762D9D">
      <w:pPr>
        <w:pStyle w:val="5"/>
        <w:spacing w:before="89" w:line="295" w:lineRule="auto"/>
        <w:ind w:right="292" w:firstLine="482" w:firstLineChars="200"/>
        <w:rPr>
          <w:rFonts w:hint="default"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sz w:val="24"/>
          <w:szCs w:val="24"/>
          <w:u w:val="none"/>
          <w:lang w:val="en-US" w:eastAsia="zh-CN"/>
        </w:rPr>
        <w:t>松桃县2025年农村公路日常养护及养护工程</w:t>
      </w:r>
      <w:r>
        <w:rPr>
          <w:rFonts w:hint="eastAsia" w:ascii="方正细等线简体" w:hAnsi="方正细等线简体" w:eastAsia="方正细等线简体" w:cs="方正细等线简体"/>
          <w:b w:val="0"/>
          <w:bCs/>
          <w:sz w:val="24"/>
          <w:szCs w:val="24"/>
          <w:u w:val="none"/>
          <w:lang w:val="en-US" w:eastAsia="zh-CN"/>
        </w:rPr>
        <w:t>商品混凝土材料采购</w:t>
      </w:r>
      <w:bookmarkStart w:id="0" w:name="_GoBack"/>
      <w:bookmarkEnd w:id="0"/>
    </w:p>
    <w:p w14:paraId="75D91309">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方正细等线简体" w:hAnsi="方正细等线简体" w:eastAsia="方正细等线简体" w:cs="方正细等线简体"/>
          <w:b w:val="0"/>
          <w:bCs w:val="0"/>
          <w:strike w:val="0"/>
          <w:dstrike w:val="0"/>
          <w:color w:val="000000" w:themeColor="text1"/>
          <w:sz w:val="24"/>
          <w:szCs w:val="24"/>
          <w:u w:val="single"/>
          <w:lang w:val="en-US" w:eastAsia="zh-CN"/>
        </w:rPr>
        <w:t>QTJS-TR-ST-2026</w:t>
      </w:r>
      <w:r>
        <w:rPr>
          <w:rFonts w:hint="eastAsia" w:ascii="方正细等线简体" w:hAnsi="方正细等线简体" w:eastAsia="方正细等线简体" w:cs="方正细等线简体"/>
          <w:b w:val="0"/>
          <w:bCs w:val="0"/>
          <w:color w:val="000000" w:themeColor="text1"/>
          <w:sz w:val="24"/>
          <w:szCs w:val="24"/>
          <w:u w:val="single"/>
          <w:lang w:val="en-US" w:eastAsia="zh-CN"/>
        </w:rPr>
        <w:t>01005</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55758553">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3、项目概况</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贵州高速黔通建设工程有限公司松桃分公司</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4E692CCF">
      <w:pPr>
        <w:pStyle w:val="5"/>
        <w:spacing w:before="89" w:line="295" w:lineRule="auto"/>
        <w:ind w:right="292" w:firstLine="480" w:firstLineChars="200"/>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color w:val="000000" w:themeColor="text1"/>
          <w:sz w:val="24"/>
          <w:szCs w:val="24"/>
          <w:u w:val="single"/>
          <w:lang w:val="en-US" w:eastAsia="zh-CN"/>
        </w:rPr>
        <w:t xml:space="preserve">C20混凝土 、C25混凝土、C30混凝土  </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项目部指定地点</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sz w:val="24"/>
          <w:szCs w:val="24"/>
          <w:u w:val="none"/>
          <w:lang w:val="en-US" w:eastAsia="zh-CN"/>
        </w:rPr>
        <w:t>松桃县2025年农村公路日常养护及养护工程</w:t>
      </w:r>
      <w:r>
        <w:rPr>
          <w:rFonts w:hint="eastAsia" w:ascii="方正细等线简体" w:hAnsi="方正细等线简体" w:eastAsia="方正细等线简体" w:cs="方正细等线简体"/>
          <w:sz w:val="24"/>
          <w:szCs w:val="24"/>
          <w:lang w:val="en-US" w:eastAsia="zh-CN"/>
        </w:rPr>
        <w:t>材料</w:t>
      </w:r>
      <w:r>
        <w:rPr>
          <w:rFonts w:hint="eastAsia" w:ascii="方正细等线简体" w:hAnsi="方正细等线简体" w:eastAsia="方正细等线简体" w:cs="方正细等线简体"/>
          <w:color w:val="000000" w:themeColor="text1"/>
          <w:sz w:val="24"/>
          <w:szCs w:val="24"/>
          <w:lang w:val="en-US"/>
        </w:rPr>
        <w:t>采购报价为到场含税价</w:t>
      </w:r>
      <w:r>
        <w:rPr>
          <w:rFonts w:hint="eastAsia" w:ascii="方正细等线简体" w:hAnsi="方正细等线简体" w:eastAsia="方正细等线简体" w:cs="方正细等线简体"/>
          <w:color w:val="000000" w:themeColor="text1"/>
          <w:sz w:val="24"/>
          <w:szCs w:val="24"/>
          <w:lang w:val="en-US" w:eastAsia="zh-CN"/>
        </w:rPr>
        <w:t>（3</w:t>
      </w:r>
      <w:r>
        <w:rPr>
          <w:rFonts w:hint="eastAsia" w:ascii="宋体" w:hAnsi="宋体" w:eastAsia="宋体" w:cs="宋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lang w:val="en-US" w:eastAsia="zh-CN"/>
        </w:rPr>
        <w:t>增值税专用发票）</w:t>
      </w:r>
      <w:r>
        <w:rPr>
          <w:rFonts w:hint="eastAsia" w:ascii="方正细等线简体" w:hAnsi="方正细等线简体" w:eastAsia="方正细等线简体" w:cs="方正细等线简体"/>
          <w:color w:val="000000" w:themeColor="text1"/>
          <w:sz w:val="24"/>
          <w:szCs w:val="24"/>
          <w:lang w:val="en-US"/>
        </w:rPr>
        <w:t>，数量根据实际</w:t>
      </w:r>
      <w:r>
        <w:rPr>
          <w:rFonts w:hint="eastAsia" w:ascii="方正细等线简体" w:hAnsi="方正细等线简体" w:eastAsia="方正细等线简体" w:cs="方正细等线简体"/>
          <w:color w:val="000000" w:themeColor="text1"/>
          <w:sz w:val="24"/>
          <w:szCs w:val="24"/>
          <w:lang w:val="en-US" w:eastAsia="zh-CN"/>
        </w:rPr>
        <w:t>收货</w:t>
      </w:r>
      <w:r>
        <w:rPr>
          <w:rFonts w:hint="eastAsia" w:ascii="方正细等线简体" w:hAnsi="方正细等线简体" w:eastAsia="方正细等线简体" w:cs="方正细等线简体"/>
          <w:color w:val="000000" w:themeColor="text1"/>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7EDFE019">
      <w:pPr>
        <w:spacing w:line="520" w:lineRule="exact"/>
        <w:ind w:firstLine="480"/>
        <w:rPr>
          <w:rFonts w:hint="default" w:ascii="方正细等线简体" w:hAnsi="方正细等线简体" w:eastAsia="方正细等线简体" w:cs="方正细等线简体"/>
          <w:color w:val="000000" w:themeColor="text1"/>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000000" w:themeColor="text1"/>
          <w:sz w:val="24"/>
          <w:szCs w:val="24"/>
          <w:u w:val="none"/>
          <w:lang w:val="en-US" w:eastAsia="zh-CN"/>
        </w:rPr>
        <w:t>原则上采取先货后款方式进行结算。</w:t>
      </w:r>
    </w:p>
    <w:p w14:paraId="2F965605">
      <w:pPr>
        <w:pStyle w:val="5"/>
        <w:spacing w:before="89" w:line="295" w:lineRule="auto"/>
        <w:ind w:right="292" w:firstLine="480"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sz w:val="24"/>
          <w:u w:val="single"/>
        </w:rPr>
        <w:t>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lang w:val="en-US" w:eastAsia="zh-CN"/>
        </w:rPr>
        <w:t>签收验收单据（过磅单），材料供应结束后，甲乙双方根据验收单据出具对账单核对并开具</w:t>
      </w:r>
      <w:r>
        <w:rPr>
          <w:rFonts w:hint="eastAsia" w:ascii="方正细等线简体" w:hAnsi="方正细等线简体" w:eastAsia="方正细等线简体" w:cs="方正细等线简体"/>
          <w:color w:val="000000" w:themeColor="text1"/>
          <w:sz w:val="24"/>
          <w:szCs w:val="24"/>
          <w:u w:val="single"/>
          <w:lang w:val="en-US" w:eastAsia="zh-CN"/>
        </w:rPr>
        <w:t>3</w:t>
      </w:r>
      <w:r>
        <w:rPr>
          <w:rFonts w:hint="eastAsia" w:ascii="宋体" w:hAnsi="宋体" w:eastAsia="宋体" w:cs="宋体"/>
          <w:color w:val="000000" w:themeColor="text1"/>
          <w:sz w:val="24"/>
          <w:szCs w:val="24"/>
          <w:u w:val="single"/>
          <w:lang w:val="en-US" w:eastAsia="zh-CN"/>
        </w:rPr>
        <w:t>％</w:t>
      </w:r>
      <w:r>
        <w:rPr>
          <w:rFonts w:hint="eastAsia" w:ascii="方正细等线简体" w:hAnsi="方正细等线简体" w:eastAsia="方正细等线简体" w:cs="方正细等线简体"/>
          <w:sz w:val="24"/>
          <w:u w:val="single"/>
        </w:rPr>
        <w:t>全额增值税专用发票。本发票是甲方向乙方支付货款时的唯一支付凭证</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lang w:val="en-US" w:eastAsia="zh-CN"/>
        </w:rPr>
        <w:t>甲方收到</w:t>
      </w:r>
      <w:r>
        <w:rPr>
          <w:rFonts w:hint="eastAsia" w:ascii="方正细等线简体" w:hAnsi="方正细等线简体" w:eastAsia="方正细等线简体" w:cs="方正细等线简体"/>
          <w:b w:val="0"/>
          <w:bCs w:val="0"/>
          <w:sz w:val="24"/>
          <w:u w:val="single"/>
          <w:lang w:val="en-US" w:eastAsia="zh-CN"/>
        </w:rPr>
        <w:t>工</w:t>
      </w:r>
      <w:r>
        <w:rPr>
          <w:rFonts w:hint="eastAsia" w:ascii="方正细等线简体" w:hAnsi="方正细等线简体" w:eastAsia="方正细等线简体" w:cs="方正细等线简体"/>
          <w:b w:val="0"/>
          <w:bCs w:val="0"/>
          <w:color w:val="000000" w:themeColor="text1"/>
          <w:sz w:val="24"/>
          <w:szCs w:val="24"/>
          <w:u w:val="single"/>
          <w:lang w:val="en-US" w:eastAsia="zh-CN"/>
        </w:rPr>
        <w:t>程款后30个工作日内支付材料费用</w:t>
      </w:r>
      <w:r>
        <w:rPr>
          <w:rFonts w:hint="eastAsia" w:ascii="方正细等线简体" w:hAnsi="方正细等线简体" w:eastAsia="方正细等线简体" w:cs="方正细等线简体"/>
          <w:b/>
          <w:bCs/>
          <w:color w:val="000000" w:themeColor="text1"/>
          <w:sz w:val="24"/>
          <w:szCs w:val="24"/>
          <w:lang w:val="en-US"/>
        </w:rPr>
        <w:t>。</w:t>
      </w:r>
    </w:p>
    <w:p w14:paraId="2E507D46">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4A330A5">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40654D3A">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051A0A18">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26</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2</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2</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14</w:t>
      </w:r>
      <w:r>
        <w:rPr>
          <w:rFonts w:hint="eastAsia" w:ascii="方正细等线简体" w:hAnsi="方正细等线简体" w:eastAsia="方正细等线简体" w:cs="方正细等线简体"/>
          <w:b/>
          <w:bCs/>
          <w:sz w:val="24"/>
          <w:szCs w:val="24"/>
          <w:highlight w:val="none"/>
          <w:u w:val="single"/>
          <w:lang w:val="en-US"/>
        </w:rPr>
        <w:t>时</w:t>
      </w:r>
      <w:r>
        <w:rPr>
          <w:rFonts w:hint="eastAsia" w:ascii="方正细等线简体" w:hAnsi="方正细等线简体" w:eastAsia="方正细等线简体" w:cs="方正细等线简体"/>
          <w:b/>
          <w:bCs/>
          <w:sz w:val="24"/>
          <w:szCs w:val="24"/>
          <w:highlight w:val="none"/>
          <w:u w:val="single"/>
          <w:lang w:val="en-US" w:eastAsia="zh-CN"/>
        </w:rPr>
        <w:t>00</w:t>
      </w:r>
      <w:r>
        <w:rPr>
          <w:rFonts w:hint="eastAsia" w:ascii="方正细等线简体" w:hAnsi="方正细等线简体" w:eastAsia="方正细等线简体" w:cs="方正细等线简体"/>
          <w:b/>
          <w:bCs/>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贵州省铜仁市松桃县盘信镇松桃分公司 </w:t>
      </w:r>
      <w:r>
        <w:rPr>
          <w:rFonts w:hint="eastAsia" w:ascii="方正细等线简体" w:hAnsi="方正细等线简体" w:eastAsia="方正细等线简体" w:cs="方正细等线简体"/>
          <w:b w:val="0"/>
          <w:bCs/>
          <w:sz w:val="24"/>
          <w:szCs w:val="24"/>
          <w:u w:val="none"/>
          <w:lang w:eastAsia="zh-CN"/>
        </w:rPr>
        <w:t>。</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贵州高速黔通建设工程有限公司松桃分公司  </w:t>
      </w:r>
      <w:r>
        <w:rPr>
          <w:rFonts w:hint="eastAsia" w:ascii="方正细等线简体" w:hAnsi="方正细等线简体" w:eastAsia="方正细等线简体" w:cs="方正细等线简体"/>
          <w:sz w:val="24"/>
          <w:szCs w:val="24"/>
          <w:u w:val="single"/>
          <w:lang w:val="en-US"/>
        </w:rPr>
        <w:t xml:space="preserve"> </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 贵州省铜仁市松桃县盘信镇松桃分公司    </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石胜晶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18798802560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right"/>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right"/>
        <w:rPr>
          <w:rFonts w:hint="eastAsia"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w:t>
      </w:r>
    </w:p>
    <w:p w14:paraId="368DE824">
      <w:pPr>
        <w:widowControl/>
        <w:spacing w:after="240"/>
        <w:ind w:left="282" w:leftChars="19" w:hanging="240" w:hangingChars="100"/>
        <w:jc w:val="right"/>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松桃分公司</w:t>
      </w: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w:t>
      </w:r>
    </w:p>
    <w:p w14:paraId="1F8150D6">
      <w:pPr>
        <w:widowControl/>
        <w:spacing w:after="240"/>
        <w:ind w:left="282" w:leftChars="19" w:hanging="240" w:hangingChars="100"/>
        <w:jc w:val="right"/>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26</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1</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28</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F87DD36">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60D3CCED">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7E68CED8">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DBC017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12797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664DD5A6">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ECB3491">
      <w:pPr>
        <w:spacing w:before="63"/>
        <w:jc w:val="both"/>
        <w:rPr>
          <w:rFonts w:hint="eastAsia" w:ascii="方正细等线简体" w:hAnsi="方正细等线简体" w:eastAsia="方正细等线简体" w:cs="方正细等线简体"/>
          <w:b w:val="0"/>
          <w:bCs w:val="0"/>
          <w:sz w:val="24"/>
          <w:szCs w:val="24"/>
          <w:lang w:val="en-US" w:eastAsia="zh-CN"/>
        </w:rPr>
      </w:pPr>
    </w:p>
    <w:p w14:paraId="439924DB">
      <w:pPr>
        <w:spacing w:before="63"/>
        <w:jc w:val="both"/>
        <w:rPr>
          <w:rFonts w:hint="eastAsia" w:ascii="方正细等线简体" w:hAnsi="方正细等线简体" w:eastAsia="方正细等线简体" w:cs="方正细等线简体"/>
          <w:b w:val="0"/>
          <w:bCs w:val="0"/>
          <w:sz w:val="24"/>
          <w:szCs w:val="24"/>
          <w:lang w:val="en-US"/>
        </w:rPr>
      </w:pPr>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中等线简体">
    <w:altName w:val="宋体"/>
    <w:panose1 w:val="02010601030101010101"/>
    <w:charset w:val="86"/>
    <w:family w:val="auto"/>
    <w:pitch w:val="default"/>
    <w:sig w:usb0="00000000" w:usb1="00000000" w:usb2="00000000" w:usb3="00000000" w:csb0="00040000" w:csb1="00000000"/>
  </w:font>
  <w:font w:name="方正细等线简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1DC5B8D"/>
    <w:rsid w:val="03A85635"/>
    <w:rsid w:val="048A31C6"/>
    <w:rsid w:val="05037191"/>
    <w:rsid w:val="06450935"/>
    <w:rsid w:val="065603EF"/>
    <w:rsid w:val="07191855"/>
    <w:rsid w:val="0731661F"/>
    <w:rsid w:val="09DA7C5D"/>
    <w:rsid w:val="0CEE0318"/>
    <w:rsid w:val="0D160430"/>
    <w:rsid w:val="0E2772E2"/>
    <w:rsid w:val="0EDF2C71"/>
    <w:rsid w:val="10EC2376"/>
    <w:rsid w:val="11150F9A"/>
    <w:rsid w:val="111559BB"/>
    <w:rsid w:val="11904EE0"/>
    <w:rsid w:val="121932E6"/>
    <w:rsid w:val="13D67BDF"/>
    <w:rsid w:val="14025B64"/>
    <w:rsid w:val="14165EB9"/>
    <w:rsid w:val="17340ABE"/>
    <w:rsid w:val="17AF5853"/>
    <w:rsid w:val="185A23C8"/>
    <w:rsid w:val="1A711F34"/>
    <w:rsid w:val="1A846A10"/>
    <w:rsid w:val="1B1E1FDC"/>
    <w:rsid w:val="1C077E97"/>
    <w:rsid w:val="1CAC0E41"/>
    <w:rsid w:val="1F6C2AD5"/>
    <w:rsid w:val="1FB43D8C"/>
    <w:rsid w:val="21E6458E"/>
    <w:rsid w:val="22E86597"/>
    <w:rsid w:val="2391074A"/>
    <w:rsid w:val="23D64892"/>
    <w:rsid w:val="242455C1"/>
    <w:rsid w:val="249C3453"/>
    <w:rsid w:val="277F0D47"/>
    <w:rsid w:val="27EB7686"/>
    <w:rsid w:val="27FB21B9"/>
    <w:rsid w:val="288B4C90"/>
    <w:rsid w:val="29483850"/>
    <w:rsid w:val="2A8E4B4E"/>
    <w:rsid w:val="2B4753C7"/>
    <w:rsid w:val="2CD31625"/>
    <w:rsid w:val="2E4063CA"/>
    <w:rsid w:val="2E875B5C"/>
    <w:rsid w:val="32984D6D"/>
    <w:rsid w:val="3316116C"/>
    <w:rsid w:val="331E5656"/>
    <w:rsid w:val="33F846F0"/>
    <w:rsid w:val="36350CA2"/>
    <w:rsid w:val="367F188E"/>
    <w:rsid w:val="36863513"/>
    <w:rsid w:val="38160A82"/>
    <w:rsid w:val="38B7004D"/>
    <w:rsid w:val="39232473"/>
    <w:rsid w:val="3A46388D"/>
    <w:rsid w:val="3AA52853"/>
    <w:rsid w:val="3AAD3AE0"/>
    <w:rsid w:val="3B9D24FC"/>
    <w:rsid w:val="3CD56FF6"/>
    <w:rsid w:val="3D89511E"/>
    <w:rsid w:val="3F483E7A"/>
    <w:rsid w:val="415E375B"/>
    <w:rsid w:val="42530910"/>
    <w:rsid w:val="42DF7133"/>
    <w:rsid w:val="45EA75D5"/>
    <w:rsid w:val="490D098A"/>
    <w:rsid w:val="4922309B"/>
    <w:rsid w:val="494676E6"/>
    <w:rsid w:val="4994127C"/>
    <w:rsid w:val="4B4751D3"/>
    <w:rsid w:val="4C19222A"/>
    <w:rsid w:val="4CCE79E7"/>
    <w:rsid w:val="4D7D66E2"/>
    <w:rsid w:val="4E386D9D"/>
    <w:rsid w:val="4FE411BE"/>
    <w:rsid w:val="50345E1B"/>
    <w:rsid w:val="50715E7F"/>
    <w:rsid w:val="50D904D1"/>
    <w:rsid w:val="51246DFA"/>
    <w:rsid w:val="51634335"/>
    <w:rsid w:val="53203783"/>
    <w:rsid w:val="53FF655F"/>
    <w:rsid w:val="557C54F7"/>
    <w:rsid w:val="57C2639A"/>
    <w:rsid w:val="58035493"/>
    <w:rsid w:val="58080DC5"/>
    <w:rsid w:val="58B22A45"/>
    <w:rsid w:val="599E665F"/>
    <w:rsid w:val="5A2E1258"/>
    <w:rsid w:val="5A9D30EE"/>
    <w:rsid w:val="5B897450"/>
    <w:rsid w:val="5C105E28"/>
    <w:rsid w:val="5C667634"/>
    <w:rsid w:val="5EA07A3E"/>
    <w:rsid w:val="5F8C42AC"/>
    <w:rsid w:val="60E64E61"/>
    <w:rsid w:val="619435C8"/>
    <w:rsid w:val="61D3043D"/>
    <w:rsid w:val="63895709"/>
    <w:rsid w:val="63B33920"/>
    <w:rsid w:val="64481875"/>
    <w:rsid w:val="65994075"/>
    <w:rsid w:val="65F95812"/>
    <w:rsid w:val="67787F07"/>
    <w:rsid w:val="689E24F1"/>
    <w:rsid w:val="6A98733C"/>
    <w:rsid w:val="6BE16F91"/>
    <w:rsid w:val="6C3B790A"/>
    <w:rsid w:val="6C860354"/>
    <w:rsid w:val="6DDB17B3"/>
    <w:rsid w:val="6E4B1D30"/>
    <w:rsid w:val="6E773252"/>
    <w:rsid w:val="6ECD09C3"/>
    <w:rsid w:val="712358FE"/>
    <w:rsid w:val="735E2DA9"/>
    <w:rsid w:val="73E05576"/>
    <w:rsid w:val="764B0235"/>
    <w:rsid w:val="78AC1D3F"/>
    <w:rsid w:val="7B6C0EE4"/>
    <w:rsid w:val="7C890C46"/>
    <w:rsid w:val="7CAF54D2"/>
    <w:rsid w:val="7F9D4429"/>
    <w:rsid w:val="7FA4210E"/>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Pages>
  <Words>3851</Words>
  <Characters>4180</Characters>
  <Lines>45</Lines>
  <Paragraphs>12</Paragraphs>
  <TotalTime>9</TotalTime>
  <ScaleCrop>false</ScaleCrop>
  <LinksUpToDate>false</LinksUpToDate>
  <CharactersWithSpaces>4909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2025-11-12T07:01:00Z</cp:lastPrinted>
  <dcterms:modified xsi:type="dcterms:W3CDTF">2026-01-28T02:10:37Z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2052-12.1.0.24657</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