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r>
        <w:rPr>
          <w:rFonts w:hint="eastAsia" w:ascii="方正小标宋简体" w:hAnsi="方正小标宋简体" w:eastAsia="方正小标宋简体" w:cs="方正小标宋简体"/>
          <w:sz w:val="44"/>
          <w:szCs w:val="44"/>
          <w:lang w:val="en-US" w:eastAsia="zh-CN"/>
        </w:rPr>
        <w:t>息烽大型地房屋及场地</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4042A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息烽县永靖镇大型地</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3023.69㎡。</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房屋及土地</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房屋及土地</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2.5万</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color w:val="auto"/>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color w:val="auto"/>
          <w:sz w:val="32"/>
          <w:szCs w:val="32"/>
          <w:lang w:val="en-US" w:eastAsia="zh-CN"/>
        </w:rPr>
        <w:t>18286926609</w:t>
      </w:r>
      <w:bookmarkStart w:id="0" w:name="_GoBack"/>
      <w:bookmarkEnd w:id="0"/>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2BE25E1D"/>
    <w:rsid w:val="34CB3C31"/>
    <w:rsid w:val="3A0C5FFF"/>
    <w:rsid w:val="3DFB0CB0"/>
    <w:rsid w:val="410F01F6"/>
    <w:rsid w:val="44827761"/>
    <w:rsid w:val="46125342"/>
    <w:rsid w:val="47F1683C"/>
    <w:rsid w:val="4A9D296A"/>
    <w:rsid w:val="4AED10EE"/>
    <w:rsid w:val="4AF65C4A"/>
    <w:rsid w:val="560A57B9"/>
    <w:rsid w:val="579C4AA3"/>
    <w:rsid w:val="587A1D11"/>
    <w:rsid w:val="5B6149A0"/>
    <w:rsid w:val="5DAC7DE3"/>
    <w:rsid w:val="61EC77D1"/>
    <w:rsid w:val="63E33011"/>
    <w:rsid w:val="67CE1CC9"/>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1669</Words>
  <Characters>1801</Characters>
  <Lines>0</Lines>
  <Paragraphs>0</Paragraphs>
  <TotalTime>11</TotalTime>
  <ScaleCrop>false</ScaleCrop>
  <LinksUpToDate>false</LinksUpToDate>
  <CharactersWithSpaces>1864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2025-05-15T01:24:39Z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