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03C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14:paraId="01F71730">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default" w:ascii="Calibri" w:hAnsi="宋体"/>
          <w:b/>
          <w:bCs/>
          <w:color w:val="auto"/>
          <w:sz w:val="28"/>
          <w:szCs w:val="28"/>
          <w:lang w:val="en-US" w:eastAsia="zh-CN"/>
        </w:rPr>
        <w:t>中心仓及低代码架构国产化服务器及技术服务采购</w:t>
      </w:r>
      <w:r>
        <w:rPr>
          <w:rFonts w:hint="eastAsia" w:ascii="Calibri" w:hAnsi="宋体"/>
          <w:b/>
          <w:bCs/>
          <w:color w:val="auto"/>
          <w:sz w:val="28"/>
          <w:szCs w:val="28"/>
          <w:lang w:val="en-US" w:eastAsia="zh-CN"/>
        </w:rPr>
        <w:t>，</w:t>
      </w:r>
    </w:p>
    <w:p w14:paraId="680E24B7">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网络安全行为管理及日志审计国产化设备及技术服务采购</w:t>
      </w:r>
    </w:p>
    <w:p w14:paraId="58CEF7E9">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代理机构采购</w:t>
      </w:r>
    </w:p>
    <w:p w14:paraId="57011A14">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14:paraId="1C1CBA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Calibri"/>
          <w:color w:val="auto"/>
          <w:sz w:val="24"/>
          <w:lang w:val="en-US" w:eastAsia="zh-CN"/>
        </w:rPr>
      </w:pPr>
      <w:r>
        <w:rPr>
          <w:rFonts w:hint="eastAsia" w:ascii="Calibri"/>
          <w:color w:val="auto"/>
          <w:sz w:val="24"/>
          <w:lang w:val="en-US" w:eastAsia="zh-CN"/>
        </w:rPr>
        <w:t>贵州省公路建设养护集团有限公司（以下简称“集团公司”）就</w:t>
      </w:r>
      <w:r>
        <w:rPr>
          <w:rFonts w:hint="eastAsia" w:ascii="Calibri"/>
          <w:color w:val="auto"/>
          <w:sz w:val="24"/>
          <w:u w:val="single"/>
          <w:lang w:val="en-US" w:eastAsia="zh-CN"/>
        </w:rPr>
        <w:t>贵州省公路建设养护集团有限公司</w:t>
      </w:r>
      <w:r>
        <w:rPr>
          <w:rFonts w:ascii="宋体" w:hAnsi="宋体" w:eastAsia="宋体" w:cs="宋体"/>
          <w:sz w:val="24"/>
          <w:szCs w:val="24"/>
          <w:u w:val="single"/>
        </w:rPr>
        <w:t>中心仓及低代码架构国产化服务器及技术服务采购</w:t>
      </w:r>
      <w:r>
        <w:rPr>
          <w:rFonts w:hint="eastAsia" w:ascii="宋体" w:hAnsi="宋体" w:eastAsia="宋体" w:cs="宋体"/>
          <w:sz w:val="24"/>
          <w:szCs w:val="24"/>
          <w:u w:val="single"/>
          <w:lang w:eastAsia="zh-CN"/>
        </w:rPr>
        <w:t>，</w:t>
      </w:r>
      <w:r>
        <w:rPr>
          <w:rFonts w:ascii="宋体" w:hAnsi="宋体" w:eastAsia="宋体" w:cs="宋体"/>
          <w:sz w:val="24"/>
          <w:szCs w:val="24"/>
          <w:u w:val="single"/>
        </w:rPr>
        <w:t>网络安全行为管理及日志审计国产化设备及技术服务采购</w:t>
      </w:r>
      <w:r>
        <w:rPr>
          <w:rFonts w:hint="eastAsia" w:ascii="Calibri"/>
          <w:color w:val="auto"/>
          <w:sz w:val="24"/>
          <w:u w:val="single"/>
          <w:lang w:val="en-US" w:eastAsia="zh-CN"/>
        </w:rPr>
        <w:t>代理机构采购</w:t>
      </w:r>
      <w:r>
        <w:rPr>
          <w:rFonts w:hint="eastAsia" w:ascii="Calibri"/>
          <w:color w:val="auto"/>
          <w:sz w:val="24"/>
          <w:lang w:val="en-US" w:eastAsia="zh-CN"/>
        </w:rPr>
        <w:t>进行公开询价，现公告如下：</w:t>
      </w:r>
    </w:p>
    <w:p w14:paraId="2BCAFF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rPr>
      </w:pPr>
      <w:r>
        <w:rPr>
          <w:rFonts w:hint="eastAsia" w:ascii="Calibri" w:eastAsia="黑体"/>
          <w:color w:val="auto"/>
          <w:sz w:val="24"/>
          <w:lang w:val="en-US" w:eastAsia="zh-CN"/>
        </w:rPr>
        <w:t>一、询价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w:t>
      </w:r>
      <w:r>
        <w:rPr>
          <w:rFonts w:hint="eastAsia" w:ascii="Calibri"/>
          <w:color w:val="auto"/>
          <w:sz w:val="24"/>
          <w:u w:val="single"/>
          <w:lang w:val="en-US" w:eastAsia="zh-CN"/>
        </w:rPr>
        <w:t>贵州省公路建设养护集团有限公司</w:t>
      </w:r>
      <w:r>
        <w:rPr>
          <w:rFonts w:ascii="宋体" w:hAnsi="宋体" w:eastAsia="宋体" w:cs="宋体"/>
          <w:sz w:val="24"/>
          <w:szCs w:val="24"/>
          <w:u w:val="single"/>
        </w:rPr>
        <w:t>中心仓及低代码架构国产化服务器及技术服务采购</w:t>
      </w:r>
      <w:r>
        <w:rPr>
          <w:rFonts w:hint="eastAsia" w:ascii="宋体" w:hAnsi="宋体" w:cs="宋体"/>
          <w:sz w:val="24"/>
          <w:szCs w:val="24"/>
          <w:u w:val="single"/>
          <w:lang w:eastAsia="zh-CN"/>
        </w:rPr>
        <w:t>，</w:t>
      </w:r>
      <w:r>
        <w:rPr>
          <w:rFonts w:ascii="宋体" w:hAnsi="宋体" w:eastAsia="宋体" w:cs="宋体"/>
          <w:sz w:val="24"/>
          <w:szCs w:val="24"/>
          <w:u w:val="single"/>
        </w:rPr>
        <w:t>网络安全行为管理及日志审计国产化设备及技术服务采购</w:t>
      </w:r>
      <w:r>
        <w:rPr>
          <w:rFonts w:hint="eastAsia" w:ascii="Calibri"/>
          <w:color w:val="auto"/>
          <w:sz w:val="24"/>
          <w:lang w:val="en-US" w:eastAsia="zh-CN"/>
        </w:rPr>
        <w:t>的</w:t>
      </w:r>
      <w:r>
        <w:rPr>
          <w:rFonts w:hint="eastAsia" w:ascii="Calibri"/>
          <w:color w:val="auto"/>
          <w:sz w:val="24"/>
        </w:rPr>
        <w:t>代理工作。</w:t>
      </w:r>
    </w:p>
    <w:p w14:paraId="4C5B0CE7">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询价采购。</w:t>
      </w:r>
    </w:p>
    <w:p w14:paraId="5515C1D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签定合同起至采购代理工作结束</w:t>
      </w:r>
      <w:r>
        <w:rPr>
          <w:rFonts w:hint="eastAsia" w:ascii="Calibri"/>
          <w:color w:val="auto"/>
          <w:sz w:val="24"/>
        </w:rPr>
        <w:t>。</w:t>
      </w:r>
    </w:p>
    <w:p w14:paraId="2181A761">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询价供应商</w:t>
      </w:r>
      <w:r>
        <w:rPr>
          <w:rFonts w:ascii="Calibri" w:eastAsia="黑体"/>
          <w:color w:val="auto"/>
          <w:sz w:val="24"/>
        </w:rPr>
        <w:t>资格要求</w:t>
      </w:r>
    </w:p>
    <w:p w14:paraId="5A68544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14:paraId="1F7AC7E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14:paraId="1A8CCA6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14:paraId="15719B31">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14:paraId="5E9F73FF">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14:paraId="723A795A">
      <w:pPr>
        <w:pStyle w:val="10"/>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14:paraId="58149203">
      <w:pPr>
        <w:numPr>
          <w:ilvl w:val="0"/>
          <w:numId w:val="0"/>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hAnsi="Times New Roman" w:eastAsia="黑体" w:cs="Times New Roman"/>
          <w:color w:val="auto"/>
          <w:kern w:val="2"/>
          <w:sz w:val="24"/>
          <w:szCs w:val="24"/>
          <w:lang w:val="en-US" w:eastAsia="zh-CN" w:bidi="ar-SA"/>
        </w:rPr>
        <w:t>六、</w:t>
      </w:r>
      <w:r>
        <w:rPr>
          <w:rFonts w:hint="eastAsia" w:ascii="Calibri" w:eastAsia="黑体"/>
          <w:color w:val="auto"/>
          <w:sz w:val="24"/>
          <w:lang w:val="en-US" w:eastAsia="zh-CN"/>
        </w:rPr>
        <w:t>报价要求</w:t>
      </w:r>
    </w:p>
    <w:p w14:paraId="584A9489">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cs="Times New Roman"/>
          <w:color w:val="auto"/>
          <w:sz w:val="24"/>
          <w:lang w:val="en-US" w:eastAsia="zh-CN"/>
        </w:rPr>
        <w:t>贵州省招标采购协会发布的</w:t>
      </w:r>
      <w:r>
        <w:rPr>
          <w:rFonts w:hint="eastAsia" w:ascii="Times New Roman" w:hAnsi="Times New Roman" w:eastAsia="宋体" w:cs="Times New Roman"/>
          <w:color w:val="auto"/>
          <w:sz w:val="24"/>
          <w:lang w:val="en-US" w:eastAsia="zh-CN"/>
        </w:rPr>
        <w:t>《贵州省招标采购协会招标（采购）代理服务收费指南（试行）》</w:t>
      </w:r>
      <w:r>
        <w:rPr>
          <w:rFonts w:hint="eastAsia" w:cs="Times New Roman"/>
          <w:color w:val="auto"/>
          <w:sz w:val="24"/>
          <w:lang w:val="en-US" w:eastAsia="zh-CN"/>
        </w:rPr>
        <w:t>（黔招协[2025]35号）</w:t>
      </w:r>
      <w:r>
        <w:rPr>
          <w:rFonts w:hint="eastAsia" w:ascii="Times New Roman" w:hAnsi="Times New Roman" w:eastAsia="宋体" w:cs="Times New Roman"/>
          <w:color w:val="auto"/>
          <w:sz w:val="24"/>
          <w:lang w:val="en-US" w:eastAsia="zh-CN"/>
        </w:rPr>
        <w:t>为取费基准价格（服务类）。各申请人应在完全接受本收费标准的基础上提交报价，低于50%的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14:paraId="0D8E8FCE">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left="480" w:leftChars="0" w:firstLine="0" w:firstLineChars="0"/>
        <w:contextualSpacing/>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kern w:val="2"/>
          <w:sz w:val="24"/>
          <w:szCs w:val="24"/>
          <w:lang w:val="en-US" w:eastAsia="zh-CN" w:bidi="ar-SA"/>
        </w:rPr>
        <w:t>七、</w:t>
      </w: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r>
        <w:rPr>
          <w:rFonts w:hint="eastAsia" w:ascii="Calibri" w:eastAsia="黑体" w:cs="Times New Roman"/>
          <w:color w:val="auto"/>
          <w:sz w:val="24"/>
          <w:lang w:val="en-US" w:eastAsia="zh-CN"/>
        </w:rPr>
        <w:t>：</w:t>
      </w:r>
      <w:r>
        <w:rPr>
          <w:rFonts w:ascii="宋体" w:hAnsi="宋体" w:eastAsia="宋体" w:cs="宋体"/>
          <w:sz w:val="24"/>
          <w:szCs w:val="24"/>
          <w:u w:val="none"/>
        </w:rPr>
        <w:t>中心仓及低代码架构国产化服务器及技术服</w:t>
      </w:r>
    </w:p>
    <w:p w14:paraId="02807077">
      <w:pPr>
        <w:keepNext w:val="0"/>
        <w:keepLines w:val="0"/>
        <w:pageBreakBefore w:val="0"/>
        <w:widowControl w:val="0"/>
        <w:numPr>
          <w:numId w:val="0"/>
        </w:numPr>
        <w:kinsoku/>
        <w:wordWrap/>
        <w:overflowPunct/>
        <w:topLinePunct w:val="0"/>
        <w:autoSpaceDE/>
        <w:autoSpaceDN/>
        <w:bidi w:val="0"/>
        <w:adjustRightInd/>
        <w:snapToGrid/>
        <w:spacing w:line="440" w:lineRule="atLeast"/>
        <w:contextualSpacing/>
        <w:textAlignment w:val="auto"/>
        <w:rPr>
          <w:rFonts w:hint="eastAsia" w:ascii="宋体" w:hAnsi="宋体" w:eastAsia="宋体" w:cs="宋体"/>
          <w:color w:val="auto"/>
          <w:sz w:val="24"/>
          <w:u w:val="none"/>
          <w:lang w:val="en-US" w:eastAsia="zh-CN"/>
        </w:rPr>
      </w:pPr>
      <w:r>
        <w:rPr>
          <w:rFonts w:ascii="宋体" w:hAnsi="宋体" w:eastAsia="宋体" w:cs="宋体"/>
          <w:sz w:val="24"/>
          <w:szCs w:val="24"/>
          <w:u w:val="none"/>
        </w:rPr>
        <w:t>务采购</w:t>
      </w:r>
      <w:r>
        <w:rPr>
          <w:rFonts w:hint="eastAsia" w:ascii="宋体" w:hAnsi="宋体" w:cs="宋体"/>
          <w:sz w:val="24"/>
          <w:szCs w:val="24"/>
          <w:u w:val="none"/>
          <w:lang w:val="en-US" w:eastAsia="zh-CN"/>
        </w:rPr>
        <w:t>30.3</w:t>
      </w:r>
      <w:r>
        <w:rPr>
          <w:rFonts w:hint="eastAsia" w:ascii="Calibri"/>
          <w:color w:val="auto"/>
          <w:sz w:val="24"/>
          <w:lang w:val="en-US" w:eastAsia="zh-CN"/>
        </w:rPr>
        <w:t>万元，</w:t>
      </w:r>
      <w:r>
        <w:rPr>
          <w:rFonts w:ascii="宋体" w:hAnsi="宋体" w:eastAsia="宋体" w:cs="宋体"/>
          <w:sz w:val="24"/>
          <w:szCs w:val="24"/>
          <w:u w:val="none"/>
        </w:rPr>
        <w:t>网络安全行为管理及日志审计国产化设备及技术服务采购</w:t>
      </w:r>
      <w:r>
        <w:rPr>
          <w:rFonts w:hint="eastAsia" w:ascii="宋体" w:hAnsi="宋体" w:cs="宋体"/>
          <w:sz w:val="24"/>
          <w:szCs w:val="24"/>
          <w:u w:val="none"/>
          <w:lang w:val="en-US" w:eastAsia="zh-CN"/>
        </w:rPr>
        <w:t>20万元</w:t>
      </w:r>
      <w:r>
        <w:rPr>
          <w:rFonts w:hint="eastAsia" w:ascii="Calibri"/>
          <w:color w:val="auto"/>
          <w:sz w:val="24"/>
          <w:u w:val="none"/>
          <w:lang w:val="en-US" w:eastAsia="zh-CN"/>
        </w:rPr>
        <w:t>。</w:t>
      </w:r>
    </w:p>
    <w:p w14:paraId="6169DB36">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left="480" w:leftChars="0" w:firstLine="0" w:firstLineChars="0"/>
        <w:contextualSpacing/>
        <w:textAlignment w:val="auto"/>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kern w:val="2"/>
          <w:sz w:val="24"/>
          <w:szCs w:val="24"/>
          <w:lang w:val="en-US" w:eastAsia="zh-CN" w:bidi="ar-SA"/>
        </w:rPr>
        <w:t>八、</w:t>
      </w: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要求发布交易平台</w:t>
      </w:r>
    </w:p>
    <w:p w14:paraId="1F80671B">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80" w:firstLineChars="200"/>
        <w:contextualSpacing/>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贵州省公共资源（国有企业生产资料）交易中心（黔云招采）</w:t>
      </w:r>
      <w:r>
        <w:rPr>
          <w:rFonts w:hint="eastAsia" w:cs="Times New Roman"/>
          <w:color w:val="auto"/>
          <w:sz w:val="24"/>
          <w:lang w:val="en-US" w:eastAsia="zh-CN"/>
        </w:rPr>
        <w:t>。</w:t>
      </w:r>
    </w:p>
    <w:p w14:paraId="6A867C2D">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left="480" w:leftChars="0" w:firstLine="0" w:firstLineChars="0"/>
        <w:contextualSpacing/>
        <w:textAlignment w:val="auto"/>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kern w:val="2"/>
          <w:sz w:val="24"/>
          <w:szCs w:val="24"/>
          <w:lang w:val="en-US" w:eastAsia="zh-CN" w:bidi="ar-SA"/>
        </w:rPr>
        <w:t>九、</w:t>
      </w: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14:paraId="5E30F5A2">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left="480" w:leftChars="0" w:firstLine="0" w:firstLineChars="0"/>
        <w:contextualSpacing/>
        <w:textAlignment w:val="auto"/>
        <w:rPr>
          <w:rFonts w:ascii="宋体" w:hAnsi="宋体" w:eastAsia="宋体" w:cs="宋体"/>
          <w:sz w:val="24"/>
          <w:szCs w:val="24"/>
          <w:u w:val="single"/>
        </w:rPr>
      </w:pPr>
      <w:r>
        <w:rPr>
          <w:rFonts w:hint="eastAsia" w:ascii="Times New Roman" w:hAnsi="Times New Roman" w:eastAsia="宋体" w:cs="Times New Roman"/>
          <w:color w:val="auto"/>
          <w:sz w:val="24"/>
          <w:lang w:val="en-US" w:eastAsia="zh-CN"/>
        </w:rPr>
        <w:t>由</w:t>
      </w:r>
      <w:r>
        <w:rPr>
          <w:rFonts w:hint="eastAsia" w:ascii="Calibri"/>
          <w:color w:val="auto"/>
          <w:sz w:val="24"/>
          <w:u w:val="single"/>
          <w:lang w:val="en-US" w:eastAsia="zh-CN"/>
        </w:rPr>
        <w:t>贵州省公路建设养护集团有限公司</w:t>
      </w:r>
      <w:r>
        <w:rPr>
          <w:rFonts w:ascii="宋体" w:hAnsi="宋体" w:eastAsia="宋体" w:cs="宋体"/>
          <w:sz w:val="24"/>
          <w:szCs w:val="24"/>
          <w:u w:val="single"/>
        </w:rPr>
        <w:t>中心仓及低代码架构国产化服务器及</w:t>
      </w:r>
    </w:p>
    <w:p w14:paraId="316B280D">
      <w:pPr>
        <w:keepNext w:val="0"/>
        <w:keepLines w:val="0"/>
        <w:pageBreakBefore w:val="0"/>
        <w:widowControl w:val="0"/>
        <w:numPr>
          <w:ilvl w:val="0"/>
          <w:numId w:val="0"/>
        </w:numPr>
        <w:kinsoku/>
        <w:wordWrap/>
        <w:overflowPunct/>
        <w:topLinePunct w:val="0"/>
        <w:autoSpaceDE/>
        <w:autoSpaceDN/>
        <w:bidi w:val="0"/>
        <w:adjustRightInd/>
        <w:snapToGrid/>
        <w:spacing w:line="440" w:lineRule="atLeast"/>
        <w:contextualSpacing/>
        <w:textAlignment w:val="auto"/>
        <w:rPr>
          <w:rFonts w:hint="default" w:ascii="Times New Roman" w:hAnsi="Times New Roman" w:eastAsia="宋体" w:cs="Times New Roman"/>
          <w:color w:val="auto"/>
          <w:sz w:val="24"/>
          <w:lang w:val="en-US" w:eastAsia="zh-CN"/>
        </w:rPr>
      </w:pPr>
      <w:r>
        <w:rPr>
          <w:rFonts w:ascii="宋体" w:hAnsi="宋体" w:eastAsia="宋体" w:cs="宋体"/>
          <w:sz w:val="24"/>
          <w:szCs w:val="24"/>
          <w:u w:val="single"/>
        </w:rPr>
        <w:t>技术服务采购</w:t>
      </w:r>
      <w:r>
        <w:rPr>
          <w:rFonts w:hint="eastAsia" w:ascii="宋体" w:hAnsi="宋体" w:cs="宋体"/>
          <w:sz w:val="24"/>
          <w:szCs w:val="24"/>
          <w:u w:val="single"/>
          <w:lang w:eastAsia="zh-CN"/>
        </w:rPr>
        <w:t>，</w:t>
      </w:r>
      <w:r>
        <w:rPr>
          <w:rFonts w:hint="eastAsia" w:ascii="Calibri"/>
          <w:color w:val="auto"/>
          <w:sz w:val="24"/>
          <w:u w:val="single"/>
          <w:lang w:val="en-US" w:eastAsia="zh-CN"/>
        </w:rPr>
        <w:t>贵州省公路建设养护集团有限公司</w:t>
      </w:r>
      <w:r>
        <w:rPr>
          <w:rFonts w:ascii="宋体" w:hAnsi="宋体" w:eastAsia="宋体" w:cs="宋体"/>
          <w:sz w:val="24"/>
          <w:szCs w:val="24"/>
          <w:u w:val="single"/>
        </w:rPr>
        <w:t>网络安全行为管理及日志审计国产化设备及技术服务采购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w:t>
      </w:r>
      <w:r>
        <w:rPr>
          <w:rFonts w:hint="eastAsia" w:cs="Times New Roman"/>
          <w:color w:val="auto"/>
          <w:sz w:val="24"/>
          <w:lang w:val="en-US" w:eastAsia="zh-CN"/>
        </w:rPr>
        <w:t>分别</w:t>
      </w:r>
      <w:r>
        <w:rPr>
          <w:rFonts w:hint="eastAsia" w:ascii="Times New Roman" w:hAnsi="Times New Roman" w:eastAsia="宋体" w:cs="Times New Roman"/>
          <w:color w:val="auto"/>
          <w:sz w:val="24"/>
          <w:lang w:val="en-US" w:eastAsia="zh-CN"/>
        </w:rPr>
        <w:t>一次性支付。</w:t>
      </w:r>
    </w:p>
    <w:p w14:paraId="54AB8B4B">
      <w:pPr>
        <w:keepNext w:val="0"/>
        <w:keepLines w:val="0"/>
        <w:pageBreakBefore w:val="0"/>
        <w:widowControl w:val="0"/>
        <w:kinsoku/>
        <w:wordWrap/>
        <w:overflowPunct/>
        <w:topLinePunct w:val="0"/>
        <w:autoSpaceDE/>
        <w:autoSpaceDN/>
        <w:bidi w:val="0"/>
        <w:adjustRightInd/>
        <w:snapToGrid/>
        <w:spacing w:line="440" w:lineRule="atLeast"/>
        <w:ind w:firstLine="480" w:firstLineChars="200"/>
        <w:contextualSpacing/>
        <w:textAlignment w:val="auto"/>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w:t>
      </w:r>
      <w:r>
        <w:rPr>
          <w:rFonts w:hint="eastAsia" w:ascii="Calibri" w:eastAsia="黑体"/>
          <w:color w:val="auto"/>
          <w:sz w:val="24"/>
        </w:rPr>
        <w:t>文件的递交</w:t>
      </w:r>
    </w:p>
    <w:p w14:paraId="16515757">
      <w:pPr>
        <w:pStyle w:val="6"/>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Calibri" w:hAnsi="Times New Roman" w:eastAsia="宋体" w:cs="Times New Roman"/>
          <w:color w:val="auto"/>
          <w:kern w:val="2"/>
          <w:sz w:val="24"/>
          <w:szCs w:val="24"/>
          <w:lang w:val="en-US" w:eastAsia="zh-CN" w:bidi="ar-SA"/>
        </w:rPr>
      </w:pPr>
      <w:r>
        <w:rPr>
          <w:rFonts w:hint="eastAsia" w:ascii="Calibri" w:hAnsi="Times New Roman" w:eastAsia="宋体" w:cs="Times New Roman"/>
          <w:color w:val="auto"/>
          <w:kern w:val="2"/>
          <w:sz w:val="24"/>
          <w:szCs w:val="24"/>
          <w:lang w:val="en-US" w:eastAsia="zh-CN" w:bidi="ar-SA"/>
        </w:rPr>
        <w:t>递交响应文件截止时间为202</w:t>
      </w:r>
      <w:r>
        <w:rPr>
          <w:rFonts w:hint="eastAsia" w:hAnsi="Times New Roman" w:cs="Times New Roman"/>
          <w:color w:val="auto"/>
          <w:kern w:val="2"/>
          <w:sz w:val="24"/>
          <w:szCs w:val="24"/>
          <w:lang w:val="en-US" w:eastAsia="zh-CN" w:bidi="ar-SA"/>
        </w:rPr>
        <w:t>5</w:t>
      </w:r>
      <w:r>
        <w:rPr>
          <w:rFonts w:hint="eastAsia" w:ascii="Calibri" w:hAnsi="Times New Roman" w:eastAsia="宋体" w:cs="Times New Roman"/>
          <w:color w:val="auto"/>
          <w:kern w:val="2"/>
          <w:sz w:val="24"/>
          <w:szCs w:val="24"/>
          <w:lang w:val="en-US" w:eastAsia="zh-CN" w:bidi="ar-SA"/>
        </w:rPr>
        <w:t>年</w:t>
      </w:r>
      <w:r>
        <w:rPr>
          <w:rFonts w:hint="eastAsia" w:hAnsi="Times New Roman" w:cs="Times New Roman"/>
          <w:color w:val="auto"/>
          <w:kern w:val="2"/>
          <w:sz w:val="24"/>
          <w:szCs w:val="24"/>
          <w:lang w:val="en-US" w:eastAsia="zh-CN" w:bidi="ar-SA"/>
        </w:rPr>
        <w:t>11</w:t>
      </w:r>
      <w:r>
        <w:rPr>
          <w:rFonts w:hint="eastAsia" w:ascii="Calibri" w:hAnsi="Times New Roman" w:eastAsia="宋体" w:cs="Times New Roman"/>
          <w:color w:val="auto"/>
          <w:kern w:val="2"/>
          <w:sz w:val="24"/>
          <w:szCs w:val="24"/>
          <w:lang w:val="en-US" w:eastAsia="zh-CN" w:bidi="ar-SA"/>
        </w:rPr>
        <w:t>月</w:t>
      </w:r>
      <w:r>
        <w:rPr>
          <w:rFonts w:hint="eastAsia" w:hAnsi="Times New Roman" w:cs="Times New Roman"/>
          <w:color w:val="auto"/>
          <w:kern w:val="2"/>
          <w:sz w:val="24"/>
          <w:szCs w:val="24"/>
          <w:lang w:val="en-US" w:eastAsia="zh-CN" w:bidi="ar-SA"/>
        </w:rPr>
        <w:t>17</w:t>
      </w:r>
      <w:r>
        <w:rPr>
          <w:rFonts w:hint="eastAsia" w:ascii="Calibri" w:hAnsi="Times New Roman" w:eastAsia="宋体" w:cs="Times New Roman"/>
          <w:color w:val="auto"/>
          <w:kern w:val="2"/>
          <w:sz w:val="24"/>
          <w:szCs w:val="24"/>
          <w:lang w:val="en-US" w:eastAsia="zh-CN" w:bidi="ar-SA"/>
        </w:rPr>
        <w:t>日</w:t>
      </w:r>
      <w:r>
        <w:rPr>
          <w:rFonts w:hint="eastAsia" w:ascii="Calibri" w:hAnsi="Times New Roman" w:eastAsia="宋体" w:cs="Times New Roman"/>
          <w:color w:val="auto"/>
          <w:sz w:val="24"/>
          <w:szCs w:val="24"/>
        </w:rPr>
        <w:t>1</w:t>
      </w:r>
      <w:r>
        <w:rPr>
          <w:rFonts w:hint="eastAsia" w:hAnsi="Times New Roman" w:cs="Times New Roman"/>
          <w:color w:val="auto"/>
          <w:sz w:val="24"/>
          <w:szCs w:val="24"/>
          <w:lang w:val="en-US" w:eastAsia="zh-CN"/>
        </w:rPr>
        <w:t>7</w:t>
      </w:r>
      <w:r>
        <w:rPr>
          <w:rFonts w:hint="eastAsia" w:ascii="Calibri" w:cs="Times New Roman"/>
          <w:color w:val="auto"/>
          <w:sz w:val="24"/>
          <w:szCs w:val="24"/>
          <w:lang w:val="en-US" w:eastAsia="zh-CN"/>
        </w:rPr>
        <w:t>:00</w:t>
      </w:r>
      <w:r>
        <w:rPr>
          <w:rFonts w:hint="eastAsia" w:ascii="Calibri" w:hAnsi="Times New Roman" w:eastAsia="宋体" w:cs="Times New Roman"/>
          <w:color w:val="auto"/>
          <w:sz w:val="24"/>
          <w:szCs w:val="24"/>
        </w:rPr>
        <w:t>时</w:t>
      </w:r>
      <w:r>
        <w:rPr>
          <w:rFonts w:hint="eastAsia" w:hAnsi="Times New Roman" w:cs="Times New Roman"/>
          <w:color w:val="auto"/>
          <w:sz w:val="24"/>
          <w:szCs w:val="24"/>
          <w:lang w:eastAsia="zh-CN"/>
        </w:rPr>
        <w:t>，</w:t>
      </w:r>
      <w:r>
        <w:rPr>
          <w:rFonts w:hint="eastAsia" w:ascii="Calibri" w:hAnsi="Times New Roman" w:eastAsia="宋体" w:cs="Times New Roman"/>
          <w:color w:val="auto"/>
          <w:kern w:val="2"/>
          <w:sz w:val="24"/>
          <w:szCs w:val="24"/>
          <w:lang w:val="en-US" w:eastAsia="zh-CN" w:bidi="ar-SA"/>
        </w:rPr>
        <w:t>请意向供应商在</w:t>
      </w:r>
      <w:r>
        <w:rPr>
          <w:rFonts w:hint="eastAsia" w:hAnsi="Times New Roman" w:cs="Times New Roman"/>
          <w:color w:val="auto"/>
          <w:kern w:val="2"/>
          <w:sz w:val="24"/>
          <w:szCs w:val="24"/>
          <w:lang w:val="en-US" w:eastAsia="zh-CN" w:bidi="ar-SA"/>
        </w:rPr>
        <w:t>响应文件</w:t>
      </w:r>
      <w:r>
        <w:rPr>
          <w:rFonts w:hint="eastAsia" w:ascii="Calibri" w:hAnsi="Times New Roman" w:eastAsia="宋体" w:cs="Times New Roman"/>
          <w:color w:val="auto"/>
          <w:kern w:val="2"/>
          <w:sz w:val="24"/>
          <w:szCs w:val="24"/>
          <w:lang w:val="en-US" w:eastAsia="zh-CN" w:bidi="ar-SA"/>
        </w:rPr>
        <w:t>截止时间前针对本次</w:t>
      </w:r>
      <w:r>
        <w:rPr>
          <w:rFonts w:hint="eastAsia" w:hAnsi="Times New Roman" w:cs="Times New Roman"/>
          <w:color w:val="auto"/>
          <w:kern w:val="2"/>
          <w:sz w:val="24"/>
          <w:szCs w:val="24"/>
          <w:lang w:val="en-US" w:eastAsia="zh-CN" w:bidi="ar-SA"/>
        </w:rPr>
        <w:t>响应文件（盖章扫描版）</w:t>
      </w:r>
      <w:r>
        <w:rPr>
          <w:rFonts w:hint="eastAsia" w:ascii="Calibri" w:hAnsi="Times New Roman" w:eastAsia="宋体" w:cs="Times New Roman"/>
          <w:color w:val="auto"/>
          <w:kern w:val="2"/>
          <w:sz w:val="24"/>
          <w:szCs w:val="24"/>
          <w:lang w:val="en-US" w:eastAsia="zh-CN" w:bidi="ar-SA"/>
        </w:rPr>
        <w:t>通过邮件告知我方，</w:t>
      </w:r>
      <w:r>
        <w:rPr>
          <w:rFonts w:hint="eastAsia" w:hAnsi="Times New Roman" w:cs="Times New Roman"/>
          <w:color w:val="auto"/>
          <w:kern w:val="2"/>
          <w:sz w:val="24"/>
          <w:szCs w:val="24"/>
          <w:lang w:val="en-US" w:eastAsia="zh-CN" w:bidi="ar-SA"/>
        </w:rPr>
        <w:t>响应</w:t>
      </w:r>
      <w:r>
        <w:rPr>
          <w:rFonts w:hint="eastAsia" w:ascii="Calibri" w:hAnsi="Times New Roman" w:eastAsia="宋体" w:cs="Times New Roman"/>
          <w:color w:val="auto"/>
          <w:kern w:val="2"/>
          <w:sz w:val="24"/>
          <w:szCs w:val="24"/>
          <w:lang w:val="en-US" w:eastAsia="zh-CN" w:bidi="ar-SA"/>
        </w:rPr>
        <w:t>文件接收邮箱： 18798035629@163.com 。</w:t>
      </w:r>
    </w:p>
    <w:p w14:paraId="5DF92331">
      <w:pPr>
        <w:pStyle w:val="10"/>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逾期送达或未送达指定</w:t>
      </w:r>
      <w:r>
        <w:rPr>
          <w:rFonts w:hint="eastAsia" w:ascii="Calibri" w:cs="Times New Roman"/>
          <w:color w:val="auto"/>
          <w:sz w:val="24"/>
          <w:szCs w:val="24"/>
          <w:lang w:val="en-US" w:eastAsia="zh-CN"/>
        </w:rPr>
        <w:t>邮箱</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14:paraId="7479DAF7">
      <w:pPr>
        <w:keepNext w:val="0"/>
        <w:keepLines w:val="0"/>
        <w:pageBreakBefore w:val="0"/>
        <w:widowControl w:val="0"/>
        <w:kinsoku/>
        <w:wordWrap/>
        <w:overflowPunct/>
        <w:topLinePunct w:val="0"/>
        <w:autoSpaceDE/>
        <w:autoSpaceDN/>
        <w:bidi w:val="0"/>
        <w:adjustRightInd/>
        <w:snapToGrid/>
        <w:spacing w:line="440" w:lineRule="atLeast"/>
        <w:ind w:firstLine="480" w:firstLineChars="200"/>
        <w:contextualSpacing/>
        <w:textAlignment w:val="auto"/>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w:t>
      </w:r>
      <w:r>
        <w:rPr>
          <w:rFonts w:hint="eastAsia" w:ascii="Calibri" w:eastAsia="黑体" w:cs="Times New Roman"/>
          <w:color w:val="auto"/>
          <w:sz w:val="24"/>
          <w:lang w:val="en-US" w:eastAsia="zh-CN"/>
        </w:rPr>
        <w:t>询价截止</w:t>
      </w:r>
      <w:r>
        <w:rPr>
          <w:rFonts w:hint="eastAsia" w:ascii="Calibri" w:hAnsi="Times New Roman" w:eastAsia="黑体" w:cs="Times New Roman"/>
          <w:color w:val="auto"/>
          <w:sz w:val="24"/>
          <w:lang w:val="en-US" w:eastAsia="zh-CN"/>
        </w:rPr>
        <w:t>时间</w:t>
      </w:r>
    </w:p>
    <w:p w14:paraId="3E1C8906">
      <w:pPr>
        <w:pStyle w:val="10"/>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hAnsi="Times New Roman" w:eastAsia="宋体" w:cs="Times New Roman"/>
          <w:color w:val="auto"/>
          <w:sz w:val="24"/>
          <w:szCs w:val="24"/>
          <w:lang w:val="en-US" w:eastAsia="zh-CN"/>
        </w:rPr>
      </w:pPr>
      <w:r>
        <w:rPr>
          <w:rFonts w:hint="eastAsia" w:ascii="Calibri" w:hAnsi="Times New Roman" w:eastAsia="宋体" w:cs="Times New Roman"/>
          <w:color w:val="auto"/>
          <w:sz w:val="24"/>
          <w:szCs w:val="24"/>
        </w:rPr>
        <w:t>202</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11</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17</w:t>
      </w:r>
      <w:r>
        <w:rPr>
          <w:rFonts w:hint="eastAsia" w:ascii="Calibri" w:hAnsi="Times New Roman" w:eastAsia="宋体" w:cs="Times New Roman"/>
          <w:color w:val="auto"/>
          <w:sz w:val="24"/>
          <w:szCs w:val="24"/>
        </w:rPr>
        <w:t>日1</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时00分</w:t>
      </w:r>
      <w:r>
        <w:rPr>
          <w:rFonts w:hint="eastAsia" w:ascii="Calibri" w:cs="Times New Roman"/>
          <w:color w:val="auto"/>
          <w:sz w:val="24"/>
          <w:szCs w:val="24"/>
          <w:lang w:eastAsia="zh-CN"/>
        </w:rPr>
        <w:t>。</w:t>
      </w:r>
    </w:p>
    <w:p w14:paraId="462360BE">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14:paraId="12662689">
      <w:pPr>
        <w:pStyle w:val="10"/>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14:paraId="52810561">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14:paraId="07EA653F">
      <w:pPr>
        <w:keepNext w:val="0"/>
        <w:keepLines w:val="0"/>
        <w:pageBreakBefore w:val="0"/>
        <w:widowControl w:val="0"/>
        <w:tabs>
          <w:tab w:val="left" w:pos="360"/>
        </w:tabs>
        <w:kinsoku/>
        <w:wordWrap/>
        <w:overflowPunct/>
        <w:topLinePunct w:val="0"/>
        <w:autoSpaceDE/>
        <w:autoSpaceDN/>
        <w:bidi w:val="0"/>
        <w:adjustRightInd/>
        <w:snapToGrid/>
        <w:spacing w:line="440" w:lineRule="atLeast"/>
        <w:ind w:firstLine="480" w:firstLineChars="200"/>
        <w:contextualSpacing/>
        <w:textAlignment w:val="auto"/>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14:paraId="3B3AF778">
      <w:pPr>
        <w:keepNext w:val="0"/>
        <w:keepLines w:val="0"/>
        <w:pageBreakBefore w:val="0"/>
        <w:widowControl w:val="0"/>
        <w:kinsoku/>
        <w:wordWrap/>
        <w:overflowPunct/>
        <w:topLinePunct w:val="0"/>
        <w:autoSpaceDE/>
        <w:autoSpaceDN/>
        <w:bidi w:val="0"/>
        <w:adjustRightInd/>
        <w:snapToGrid/>
        <w:spacing w:line="440" w:lineRule="atLeast"/>
        <w:ind w:firstLine="482" w:firstLineChars="200"/>
        <w:contextualSpacing/>
        <w:textAlignment w:val="auto"/>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14:paraId="5DBB5256">
      <w:pPr>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0EEB4618">
      <w:pPr>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default" w:ascii="Calibri" w:eastAsia="宋体"/>
          <w:color w:val="auto"/>
          <w:sz w:val="24"/>
          <w:lang w:val="en-US" w:eastAsia="zh-CN"/>
        </w:rPr>
      </w:pPr>
      <w:r>
        <w:rPr>
          <w:rFonts w:hint="eastAsia" w:ascii="Calibri" w:eastAsia="宋体"/>
          <w:color w:val="auto"/>
          <w:sz w:val="24"/>
          <w:lang w:val="en-US" w:eastAsia="zh-CN"/>
        </w:rPr>
        <w:t>地址：贵州省贵阳市白云区金融西路169号</w:t>
      </w:r>
    </w:p>
    <w:p w14:paraId="1912B8B2">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14:paraId="130B594F">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14:paraId="55888C6A">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cs="Times New Roman"/>
          <w:color w:val="auto"/>
          <w:sz w:val="24"/>
          <w:lang w:val="en-US" w:eastAsia="zh-CN"/>
        </w:rPr>
        <w:t>13985103681</w:t>
      </w:r>
    </w:p>
    <w:p w14:paraId="2B3CC6E4">
      <w:pPr>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eastAsia="宋体"/>
          <w:color w:val="auto"/>
          <w:sz w:val="24"/>
          <w:lang w:val="en-US" w:eastAsia="zh-CN"/>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w:t>
      </w:r>
      <w:r>
        <w:rPr>
          <w:rFonts w:hint="eastAsia" w:ascii="Calibri"/>
          <w:color w:val="auto"/>
          <w:sz w:val="24"/>
          <w:lang w:val="en-US" w:eastAsia="zh-CN"/>
        </w:rPr>
        <w:t>办公室</w:t>
      </w:r>
    </w:p>
    <w:p w14:paraId="6759386A">
      <w:pPr>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eastAsia="黑体"/>
          <w:color w:val="auto"/>
          <w:sz w:val="24"/>
        </w:rPr>
      </w:pPr>
      <w:r>
        <w:rPr>
          <w:rFonts w:hint="eastAsia" w:ascii="Calibri"/>
          <w:color w:val="auto"/>
          <w:sz w:val="24"/>
        </w:rPr>
        <w:t>监督电话：0851-</w:t>
      </w:r>
      <w:r>
        <w:rPr>
          <w:rFonts w:hint="eastAsia" w:ascii="Calibri" w:hAnsi="Times New Roman" w:eastAsia="宋体"/>
          <w:color w:val="auto"/>
          <w:sz w:val="24"/>
          <w:lang w:val="en-US" w:eastAsia="zh-CN"/>
        </w:rPr>
        <w:t>84618087</w:t>
      </w:r>
    </w:p>
    <w:p w14:paraId="725B36C2">
      <w:pPr>
        <w:keepNext w:val="0"/>
        <w:keepLines w:val="0"/>
        <w:pageBreakBefore w:val="0"/>
        <w:widowControl w:val="0"/>
        <w:kinsoku/>
        <w:wordWrap/>
        <w:overflowPunct/>
        <w:topLinePunct w:val="0"/>
        <w:autoSpaceDE/>
        <w:autoSpaceDN/>
        <w:bidi w:val="0"/>
        <w:adjustRightInd/>
        <w:snapToGrid/>
        <w:spacing w:line="440" w:lineRule="atLeast"/>
        <w:jc w:val="right"/>
        <w:textAlignment w:val="auto"/>
        <w:rPr>
          <w:rFonts w:hint="eastAsia" w:ascii="Calibri" w:hAnsi="Times New Roman" w:eastAsia="宋体" w:cs="Times New Roman"/>
          <w:color w:val="auto"/>
          <w:sz w:val="24"/>
        </w:rPr>
      </w:pP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5DE7F13D">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5</w:t>
      </w:r>
      <w:r>
        <w:rPr>
          <w:rFonts w:ascii="Calibri" w:hAnsi="Times New Roman" w:eastAsia="宋体" w:cs="Times New Roman"/>
          <w:color w:val="auto"/>
          <w:sz w:val="24"/>
        </w:rPr>
        <w:t>年</w:t>
      </w:r>
      <w:r>
        <w:rPr>
          <w:rFonts w:hint="eastAsia" w:ascii="Calibri" w:cs="Times New Roman"/>
          <w:color w:val="auto"/>
          <w:sz w:val="24"/>
          <w:lang w:val="en-US" w:eastAsia="zh-CN"/>
        </w:rPr>
        <w:t>11</w:t>
      </w:r>
      <w:r>
        <w:rPr>
          <w:rFonts w:ascii="Calibri" w:hAnsi="Times New Roman" w:eastAsia="宋体" w:cs="Times New Roman"/>
          <w:color w:val="auto"/>
          <w:sz w:val="24"/>
        </w:rPr>
        <w:t>月</w:t>
      </w:r>
      <w:r>
        <w:rPr>
          <w:rFonts w:hint="eastAsia" w:ascii="Calibri" w:cs="Times New Roman"/>
          <w:color w:val="auto"/>
          <w:sz w:val="24"/>
          <w:lang w:val="en-US" w:eastAsia="zh-CN"/>
        </w:rPr>
        <w:t>14</w:t>
      </w:r>
      <w:r>
        <w:rPr>
          <w:rFonts w:ascii="Calibri" w:hAnsi="Times New Roman" w:eastAsia="宋体" w:cs="Times New Roman"/>
          <w:color w:val="auto"/>
          <w:sz w:val="24"/>
        </w:rPr>
        <w:t>日</w:t>
      </w:r>
    </w:p>
    <w:p w14:paraId="5090CF5E">
      <w:pPr>
        <w:bidi w:val="0"/>
        <w:rPr>
          <w:rFonts w:ascii="Times New Roman" w:hAnsi="Times New Roman" w:eastAsia="宋体" w:cs="Times New Roman"/>
          <w:kern w:val="2"/>
          <w:sz w:val="21"/>
          <w:szCs w:val="24"/>
          <w:lang w:val="en-US" w:eastAsia="zh-CN" w:bidi="ar-SA"/>
        </w:rPr>
      </w:pPr>
    </w:p>
    <w:p w14:paraId="207890D6">
      <w:pPr>
        <w:spacing w:line="360" w:lineRule="auto"/>
        <w:contextualSpacing/>
        <w:rPr>
          <w:rFonts w:hint="eastAsia" w:ascii="Calibri" w:hAnsi="Calibri"/>
          <w:color w:val="auto"/>
          <w:sz w:val="24"/>
          <w:lang w:val="en-US" w:eastAsia="zh-CN"/>
        </w:rPr>
      </w:pPr>
      <w:r>
        <w:rPr>
          <w:rFonts w:hint="eastAsia" w:ascii="Calibri" w:hAnsi="Calibri"/>
          <w:color w:val="auto"/>
          <w:sz w:val="24"/>
          <w:lang w:val="en-US" w:eastAsia="zh-CN"/>
        </w:rPr>
        <w:t>响应文件资料：</w:t>
      </w:r>
    </w:p>
    <w:p w14:paraId="284076F6">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14:paraId="69A12E51">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default" w:ascii="Calibri" w:hAnsi="宋体"/>
          <w:b/>
          <w:bCs/>
          <w:color w:val="auto"/>
          <w:sz w:val="28"/>
          <w:szCs w:val="28"/>
          <w:lang w:val="en-US" w:eastAsia="zh-CN"/>
        </w:rPr>
        <w:t>中心仓及低代码架构国产化服务器及技术服务采购</w:t>
      </w:r>
      <w:r>
        <w:rPr>
          <w:rFonts w:hint="eastAsia" w:ascii="Calibri" w:hAnsi="宋体"/>
          <w:b/>
          <w:bCs/>
          <w:color w:val="auto"/>
          <w:sz w:val="28"/>
          <w:szCs w:val="28"/>
          <w:lang w:val="en-US" w:eastAsia="zh-CN"/>
        </w:rPr>
        <w:t>，</w:t>
      </w:r>
    </w:p>
    <w:p w14:paraId="58149F4B">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网络安全行为管理及日志审计国产化设备及技术服务采购</w:t>
      </w:r>
    </w:p>
    <w:p w14:paraId="53F78110">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eastAsia" w:ascii="Calibri" w:hAnsi="宋体"/>
          <w:b/>
          <w:bCs/>
          <w:color w:val="auto"/>
          <w:sz w:val="28"/>
          <w:szCs w:val="28"/>
          <w:lang w:val="en-US" w:eastAsia="zh-CN"/>
        </w:rPr>
        <w:t>代理机构采购</w:t>
      </w:r>
    </w:p>
    <w:p w14:paraId="4654C6D0">
      <w:pPr>
        <w:spacing w:line="360" w:lineRule="auto"/>
        <w:contextualSpacing/>
        <w:jc w:val="center"/>
        <w:rPr>
          <w:rFonts w:ascii="Calibri" w:hAnsi="Calibri"/>
          <w:b/>
          <w:color w:val="auto"/>
          <w:sz w:val="32"/>
          <w:szCs w:val="32"/>
        </w:rPr>
      </w:pPr>
    </w:p>
    <w:p w14:paraId="5A53B263">
      <w:pPr>
        <w:spacing w:line="360" w:lineRule="auto"/>
        <w:contextualSpacing/>
        <w:jc w:val="both"/>
        <w:rPr>
          <w:rFonts w:ascii="Calibri" w:hAnsi="Calibri"/>
          <w:b/>
          <w:color w:val="auto"/>
          <w:sz w:val="32"/>
          <w:szCs w:val="32"/>
        </w:rPr>
      </w:pPr>
    </w:p>
    <w:p w14:paraId="21396CEC">
      <w:pPr>
        <w:spacing w:line="360" w:lineRule="auto"/>
        <w:contextualSpacing/>
        <w:jc w:val="center"/>
        <w:rPr>
          <w:rFonts w:ascii="Calibri" w:hAnsi="Calibri"/>
          <w:b/>
          <w:color w:val="auto"/>
          <w:sz w:val="32"/>
          <w:szCs w:val="32"/>
        </w:rPr>
      </w:pPr>
    </w:p>
    <w:p w14:paraId="77A063C1">
      <w:pPr>
        <w:spacing w:line="360" w:lineRule="auto"/>
        <w:contextualSpacing/>
        <w:jc w:val="center"/>
        <w:rPr>
          <w:rFonts w:ascii="Calibri" w:hAnsi="Calibri"/>
          <w:b/>
          <w:color w:val="auto"/>
          <w:sz w:val="52"/>
          <w:szCs w:val="52"/>
        </w:rPr>
      </w:pPr>
      <w:r>
        <w:rPr>
          <w:rFonts w:hint="eastAsia" w:ascii="Calibri" w:hAnsi="宋体"/>
          <w:b/>
          <w:color w:val="auto"/>
          <w:sz w:val="52"/>
          <w:szCs w:val="52"/>
          <w:lang w:val="en-US" w:eastAsia="zh-CN"/>
        </w:rPr>
        <w:t>响应</w:t>
      </w:r>
      <w:r>
        <w:rPr>
          <w:rFonts w:ascii="Calibri" w:hAnsi="宋体"/>
          <w:b/>
          <w:color w:val="auto"/>
          <w:sz w:val="52"/>
          <w:szCs w:val="52"/>
        </w:rPr>
        <w:t>文件</w:t>
      </w:r>
    </w:p>
    <w:p w14:paraId="6C5E8496">
      <w:pPr>
        <w:spacing w:line="360" w:lineRule="auto"/>
        <w:contextualSpacing/>
        <w:rPr>
          <w:rFonts w:ascii="Calibri" w:hAnsi="Calibri"/>
          <w:b/>
          <w:color w:val="auto"/>
          <w:sz w:val="32"/>
          <w:szCs w:val="32"/>
        </w:rPr>
      </w:pPr>
    </w:p>
    <w:p w14:paraId="58699534">
      <w:pPr>
        <w:spacing w:line="360" w:lineRule="auto"/>
        <w:contextualSpacing/>
        <w:jc w:val="center"/>
        <w:rPr>
          <w:rFonts w:hint="eastAsia" w:ascii="Calibri" w:hAnsi="Calibri"/>
          <w:b/>
          <w:color w:val="auto"/>
          <w:sz w:val="32"/>
          <w:szCs w:val="32"/>
        </w:rPr>
      </w:pPr>
    </w:p>
    <w:p w14:paraId="78078136">
      <w:pPr>
        <w:spacing w:line="360" w:lineRule="auto"/>
        <w:contextualSpacing/>
        <w:jc w:val="center"/>
        <w:rPr>
          <w:rFonts w:hint="eastAsia" w:ascii="Calibri" w:hAnsi="Calibri"/>
          <w:b/>
          <w:color w:val="auto"/>
          <w:sz w:val="32"/>
          <w:szCs w:val="32"/>
        </w:rPr>
      </w:pPr>
    </w:p>
    <w:p w14:paraId="5C77ACFA">
      <w:pPr>
        <w:spacing w:line="360" w:lineRule="auto"/>
        <w:contextualSpacing/>
        <w:jc w:val="center"/>
        <w:rPr>
          <w:rFonts w:hint="eastAsia" w:ascii="Calibri" w:hAnsi="Calibri"/>
          <w:b/>
          <w:color w:val="auto"/>
          <w:sz w:val="32"/>
          <w:szCs w:val="32"/>
        </w:rPr>
      </w:pPr>
    </w:p>
    <w:p w14:paraId="0BD570E2">
      <w:pPr>
        <w:spacing w:line="360" w:lineRule="auto"/>
        <w:contextualSpacing/>
        <w:jc w:val="center"/>
        <w:rPr>
          <w:rFonts w:hint="eastAsia" w:ascii="Calibri" w:hAnsi="Calibri"/>
          <w:b/>
          <w:color w:val="auto"/>
          <w:sz w:val="32"/>
          <w:szCs w:val="32"/>
        </w:rPr>
      </w:pPr>
    </w:p>
    <w:p w14:paraId="647FDCC2">
      <w:pPr>
        <w:spacing w:line="360" w:lineRule="auto"/>
        <w:contextualSpacing/>
        <w:jc w:val="both"/>
        <w:rPr>
          <w:rFonts w:hint="eastAsia" w:ascii="宋体" w:hAnsi="宋体" w:eastAsia="宋体" w:cs="宋体"/>
          <w:b/>
          <w:color w:val="auto"/>
          <w:sz w:val="32"/>
          <w:szCs w:val="32"/>
        </w:rPr>
      </w:pPr>
    </w:p>
    <w:p w14:paraId="7B5C1EC7">
      <w:pPr>
        <w:spacing w:line="360" w:lineRule="auto"/>
        <w:ind w:firstLine="1269" w:firstLineChars="395"/>
        <w:contextualSpacing/>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（名称）（盖章）  </w:t>
      </w:r>
    </w:p>
    <w:p w14:paraId="74F80781">
      <w:pPr>
        <w:spacing w:line="360" w:lineRule="auto"/>
        <w:ind w:firstLine="1590" w:firstLineChars="495"/>
        <w:contextualSpacing/>
        <w:rPr>
          <w:rFonts w:hint="eastAsia" w:ascii="宋体" w:hAnsi="宋体" w:eastAsia="宋体" w:cs="宋体"/>
          <w:b/>
          <w:bCs/>
          <w:color w:val="auto"/>
          <w:sz w:val="32"/>
          <w:szCs w:val="32"/>
        </w:rPr>
      </w:pPr>
    </w:p>
    <w:p w14:paraId="617CFD52">
      <w:pPr>
        <w:spacing w:line="360" w:lineRule="auto"/>
        <w:ind w:firstLine="1269" w:firstLineChars="395"/>
        <w:contextualSpacing/>
        <w:rPr>
          <w:rFonts w:hint="eastAsia" w:ascii="宋体" w:hAnsi="宋体" w:eastAsia="宋体" w:cs="宋体"/>
          <w:bCs/>
          <w:color w:val="auto"/>
          <w:sz w:val="32"/>
          <w:szCs w:val="32"/>
          <w:u w:val="singl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2"/>
        </w:rPr>
        <w:t>日  期：</w:t>
      </w:r>
      <w:r>
        <w:rPr>
          <w:rFonts w:hint="eastAsia" w:ascii="宋体" w:hAnsi="宋体" w:eastAsia="宋体" w:cs="宋体"/>
          <w:bCs/>
          <w:color w:val="auto"/>
          <w:sz w:val="32"/>
          <w:szCs w:val="32"/>
          <w:u w:val="single"/>
        </w:rPr>
        <w:t xml:space="preserve">                     </w:t>
      </w:r>
    </w:p>
    <w:p w14:paraId="6833622D">
      <w:pPr>
        <w:pStyle w:val="11"/>
        <w:spacing w:before="0" w:line="360" w:lineRule="auto"/>
        <w:contextualSpacing/>
        <w:jc w:val="center"/>
        <w:outlineLvl w:val="9"/>
        <w:rPr>
          <w:rFonts w:ascii="Calibri" w:hAnsi="Calibri" w:eastAsia="宋体"/>
          <w:b/>
          <w:color w:val="auto"/>
          <w:sz w:val="30"/>
          <w:szCs w:val="30"/>
        </w:rPr>
      </w:pPr>
      <w:r>
        <w:rPr>
          <w:rFonts w:hint="eastAsia" w:ascii="Calibri" w:hAnsi="宋体" w:eastAsia="宋体"/>
          <w:b/>
          <w:color w:val="auto"/>
          <w:sz w:val="30"/>
          <w:szCs w:val="30"/>
          <w:lang w:val="en-US" w:eastAsia="zh-CN"/>
        </w:rPr>
        <w:t>报价</w:t>
      </w:r>
      <w:r>
        <w:rPr>
          <w:rFonts w:ascii="Calibri" w:hAnsi="宋体" w:eastAsia="宋体"/>
          <w:b/>
          <w:color w:val="auto"/>
          <w:sz w:val="30"/>
          <w:szCs w:val="30"/>
        </w:rPr>
        <w:t>函</w:t>
      </w:r>
    </w:p>
    <w:p w14:paraId="5B6F3A0C">
      <w:pPr>
        <w:keepNext w:val="0"/>
        <w:keepLines w:val="0"/>
        <w:pageBreakBefore w:val="0"/>
        <w:widowControl w:val="0"/>
        <w:numPr>
          <w:ilvl w:val="0"/>
          <w:numId w:val="0"/>
        </w:numPr>
        <w:kinsoku/>
        <w:wordWrap/>
        <w:overflowPunct/>
        <w:topLinePunct w:val="0"/>
        <w:bidi w:val="0"/>
        <w:snapToGrid/>
        <w:spacing w:line="360" w:lineRule="auto"/>
        <w:contextualSpacing/>
        <w:jc w:val="left"/>
        <w:rPr>
          <w:rFonts w:hint="eastAsia" w:ascii="Calibri" w:hAnsi="宋体" w:cs="宋体"/>
          <w:color w:val="auto"/>
          <w:kern w:val="0"/>
          <w:sz w:val="28"/>
          <w:szCs w:val="28"/>
        </w:rPr>
      </w:pPr>
      <w:r>
        <w:rPr>
          <w:rFonts w:hint="eastAsia" w:ascii="Calibri" w:hAnsi="宋体"/>
          <w:color w:val="auto"/>
          <w:sz w:val="28"/>
          <w:szCs w:val="28"/>
          <w:u w:val="single"/>
        </w:rPr>
        <w:t>贵州省公路</w:t>
      </w:r>
      <w:r>
        <w:rPr>
          <w:rFonts w:hint="eastAsia" w:ascii="Calibri" w:hAnsi="宋体"/>
          <w:color w:val="auto"/>
          <w:sz w:val="28"/>
          <w:szCs w:val="28"/>
          <w:u w:val="single"/>
          <w:lang w:val="en-US" w:eastAsia="zh-CN"/>
        </w:rPr>
        <w:t>建设养护集团有限公司</w:t>
      </w:r>
      <w:r>
        <w:rPr>
          <w:rFonts w:ascii="Calibri" w:hAnsi="宋体" w:cs="宋体"/>
          <w:color w:val="auto"/>
          <w:kern w:val="0"/>
          <w:sz w:val="28"/>
          <w:szCs w:val="28"/>
        </w:rPr>
        <w:t>：</w:t>
      </w:r>
    </w:p>
    <w:p w14:paraId="6776E0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color w:val="auto"/>
          <w:sz w:val="28"/>
          <w:szCs w:val="28"/>
        </w:rPr>
      </w:pPr>
      <w:r>
        <w:rPr>
          <w:rFonts w:ascii="Calibri" w:hAnsi="宋体"/>
          <w:color w:val="auto"/>
          <w:sz w:val="28"/>
          <w:szCs w:val="28"/>
          <w:u w:val="none"/>
        </w:rPr>
        <w:t>我方已仔细研究</w:t>
      </w:r>
      <w:r>
        <w:rPr>
          <w:rFonts w:hint="eastAsia" w:ascii="Calibri"/>
          <w:color w:val="auto"/>
          <w:sz w:val="28"/>
          <w:szCs w:val="28"/>
          <w:u w:val="single"/>
          <w:lang w:val="en-US" w:eastAsia="zh-CN"/>
        </w:rPr>
        <w:t>贵州省公路建设养护集团有限公司</w:t>
      </w:r>
      <w:r>
        <w:rPr>
          <w:rFonts w:ascii="宋体" w:hAnsi="宋体" w:eastAsia="宋体" w:cs="宋体"/>
          <w:sz w:val="28"/>
          <w:szCs w:val="28"/>
          <w:u w:val="single"/>
        </w:rPr>
        <w:t>中心仓及低代码架构国产化服务器及技术服务采购</w:t>
      </w:r>
      <w:r>
        <w:rPr>
          <w:rFonts w:hint="eastAsia" w:ascii="宋体" w:hAnsi="宋体" w:eastAsia="宋体" w:cs="宋体"/>
          <w:sz w:val="28"/>
          <w:szCs w:val="28"/>
          <w:u w:val="single"/>
          <w:lang w:eastAsia="zh-CN"/>
        </w:rPr>
        <w:t>，</w:t>
      </w:r>
      <w:r>
        <w:rPr>
          <w:rFonts w:ascii="宋体" w:hAnsi="宋体" w:eastAsia="宋体" w:cs="宋体"/>
          <w:sz w:val="28"/>
          <w:szCs w:val="28"/>
          <w:u w:val="single"/>
        </w:rPr>
        <w:t>网络安全行为管理及日志审计国产化设备及技术服务采购</w:t>
      </w:r>
      <w:r>
        <w:rPr>
          <w:rFonts w:hint="eastAsia" w:ascii="Calibri"/>
          <w:color w:val="auto"/>
          <w:sz w:val="28"/>
          <w:szCs w:val="28"/>
          <w:u w:val="single"/>
          <w:lang w:val="en-US" w:eastAsia="zh-CN"/>
        </w:rPr>
        <w:t>代理机构采购</w:t>
      </w:r>
      <w:r>
        <w:rPr>
          <w:rFonts w:hint="eastAsia" w:ascii="Calibri" w:hAnsi="宋体"/>
          <w:color w:val="auto"/>
          <w:sz w:val="28"/>
          <w:szCs w:val="28"/>
          <w:u w:val="none"/>
          <w:lang w:val="en-US" w:eastAsia="zh-CN"/>
        </w:rPr>
        <w:t>询价公告及文件的全部内容，遵照询价响应文件的承诺，我方愿意依据贵州省招标采购协会发布的《贵州省招标采购协会招标（采购）代理服务收费指南（试行）》（黔招协[2025]35号）为取费基准价格（服务类），采用差额定率</w:t>
      </w:r>
      <w:r>
        <w:rPr>
          <w:rFonts w:hint="eastAsia"/>
          <w:color w:val="auto"/>
          <w:sz w:val="28"/>
          <w:szCs w:val="28"/>
        </w:rPr>
        <w:t>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14:paraId="56BDD23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eastAsia="宋体"/>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14:paraId="0987127F">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hint="eastAsia" w:ascii="Calibri" w:hAnsi="宋体"/>
          <w:color w:val="auto"/>
          <w:sz w:val="28"/>
          <w:szCs w:val="28"/>
          <w:lang w:val="en-US" w:eastAsia="zh-CN"/>
        </w:rPr>
        <w:t>价</w:t>
      </w:r>
      <w:r>
        <w:rPr>
          <w:rFonts w:ascii="Calibri" w:hAnsi="宋体"/>
          <w:color w:val="auto"/>
          <w:sz w:val="28"/>
          <w:szCs w:val="28"/>
        </w:rPr>
        <w:t>有效期内不补充、修改、替代或者撤回本</w:t>
      </w:r>
      <w:r>
        <w:rPr>
          <w:rFonts w:hint="eastAsia" w:ascii="Calibri" w:hAnsi="宋体"/>
          <w:color w:val="auto"/>
          <w:sz w:val="28"/>
          <w:szCs w:val="28"/>
          <w:lang w:val="en-US" w:eastAsia="zh-CN"/>
        </w:rPr>
        <w:t>询价响应</w:t>
      </w:r>
      <w:r>
        <w:rPr>
          <w:rFonts w:ascii="Calibri" w:hAnsi="宋体"/>
          <w:color w:val="auto"/>
          <w:sz w:val="28"/>
          <w:szCs w:val="28"/>
        </w:rPr>
        <w:t>文件。</w:t>
      </w:r>
    </w:p>
    <w:p w14:paraId="5140760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0" w:name="_Toc221951932"/>
      <w:r>
        <w:rPr>
          <w:rFonts w:hint="eastAsia" w:ascii="Calibri" w:hAnsi="宋体"/>
          <w:color w:val="auto"/>
          <w:sz w:val="28"/>
          <w:szCs w:val="28"/>
          <w:lang w:val="en-US" w:eastAsia="zh-CN"/>
        </w:rPr>
        <w:t>3、</w:t>
      </w:r>
      <w:r>
        <w:rPr>
          <w:rFonts w:ascii="Calibri" w:hAnsi="宋体"/>
          <w:color w:val="auto"/>
          <w:sz w:val="28"/>
          <w:szCs w:val="28"/>
        </w:rPr>
        <w:t>如我方中标：</w:t>
      </w:r>
      <w:bookmarkEnd w:id="0"/>
    </w:p>
    <w:p w14:paraId="6275406D">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1" w:name="_Toc221951933"/>
      <w:r>
        <w:rPr>
          <w:rFonts w:ascii="Calibri" w:hAnsi="宋体"/>
          <w:color w:val="auto"/>
          <w:sz w:val="28"/>
          <w:szCs w:val="28"/>
        </w:rPr>
        <w:t>（1）我方承诺在收到</w:t>
      </w:r>
      <w:r>
        <w:rPr>
          <w:rFonts w:hint="eastAsia" w:ascii="Calibri" w:hAnsi="宋体"/>
          <w:color w:val="auto"/>
          <w:sz w:val="28"/>
          <w:szCs w:val="28"/>
          <w:lang w:val="en-US" w:eastAsia="zh-CN"/>
        </w:rPr>
        <w:t>询价</w:t>
      </w:r>
      <w:r>
        <w:rPr>
          <w:rFonts w:ascii="Calibri" w:hAnsi="宋体"/>
          <w:color w:val="auto"/>
          <w:sz w:val="28"/>
          <w:szCs w:val="28"/>
        </w:rPr>
        <w:t>结果通知书后，在</w:t>
      </w:r>
      <w:r>
        <w:rPr>
          <w:rFonts w:hint="eastAsia" w:ascii="Calibri" w:hAnsi="宋体"/>
          <w:color w:val="auto"/>
          <w:sz w:val="28"/>
          <w:szCs w:val="28"/>
          <w:lang w:val="en-US" w:eastAsia="zh-CN"/>
        </w:rPr>
        <w:t>询价</w:t>
      </w:r>
      <w:r>
        <w:rPr>
          <w:rFonts w:ascii="Calibri" w:hAnsi="宋体"/>
          <w:color w:val="auto"/>
          <w:sz w:val="28"/>
          <w:szCs w:val="28"/>
        </w:rPr>
        <w:t>结果通知书规定的期限内与你方签订合同</w:t>
      </w:r>
      <w:bookmarkEnd w:id="1"/>
      <w:r>
        <w:rPr>
          <w:rFonts w:ascii="Calibri" w:hAnsi="宋体"/>
          <w:color w:val="auto"/>
          <w:sz w:val="28"/>
          <w:szCs w:val="28"/>
        </w:rPr>
        <w:t>；</w:t>
      </w:r>
    </w:p>
    <w:p w14:paraId="385E4904">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r>
        <w:rPr>
          <w:rFonts w:ascii="Calibri" w:hAnsi="宋体"/>
          <w:color w:val="auto"/>
          <w:sz w:val="28"/>
          <w:szCs w:val="28"/>
        </w:rPr>
        <w:t>（2）愿按合同约定实施和完成</w:t>
      </w:r>
      <w:r>
        <w:rPr>
          <w:rFonts w:hint="eastAsia" w:ascii="Calibri" w:hAnsi="宋体"/>
          <w:color w:val="auto"/>
          <w:sz w:val="28"/>
          <w:szCs w:val="28"/>
          <w:lang w:val="en-US" w:eastAsia="zh-CN"/>
        </w:rPr>
        <w:t>采购人</w:t>
      </w:r>
      <w:r>
        <w:rPr>
          <w:rFonts w:hint="eastAsia" w:ascii="Calibri" w:hAnsi="宋体"/>
          <w:color w:val="auto"/>
          <w:sz w:val="28"/>
          <w:szCs w:val="28"/>
        </w:rPr>
        <w:t>委托</w:t>
      </w:r>
      <w:r>
        <w:rPr>
          <w:rFonts w:ascii="Calibri" w:hAnsi="宋体"/>
          <w:color w:val="auto"/>
          <w:sz w:val="28"/>
          <w:szCs w:val="28"/>
        </w:rPr>
        <w:t>的采购代理工作。</w:t>
      </w:r>
    </w:p>
    <w:p w14:paraId="0B6B8F41">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宋体" w:hAnsi="宋体" w:eastAsia="宋体" w:cs="宋体"/>
          <w:color w:val="auto"/>
          <w:sz w:val="28"/>
          <w:szCs w:val="28"/>
          <w:u w:val="single"/>
        </w:rPr>
      </w:pPr>
      <w:r>
        <w:rPr>
          <w:rFonts w:hint="eastAsia" w:ascii="Calibri" w:hAnsi="宋体"/>
          <w:color w:val="auto"/>
          <w:sz w:val="28"/>
          <w:szCs w:val="28"/>
          <w:lang w:val="en-US" w:eastAsia="zh-CN"/>
        </w:rPr>
        <w:t>供应商</w:t>
      </w:r>
      <w:r>
        <w:rPr>
          <w:rFonts w:ascii="Calibri" w:hAnsi="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（名称）（盖章） </w:t>
      </w:r>
    </w:p>
    <w:p w14:paraId="6E7C672A">
      <w:pPr>
        <w:keepNext w:val="0"/>
        <w:keepLines w:val="0"/>
        <w:pageBreakBefore w:val="0"/>
        <w:widowControl w:val="0"/>
        <w:numPr>
          <w:ilvl w:val="0"/>
          <w:numId w:val="0"/>
        </w:numPr>
        <w:kinsoku/>
        <w:wordWrap/>
        <w:overflowPunct/>
        <w:topLinePunct w:val="0"/>
        <w:bidi w:val="0"/>
        <w:snapToGrid/>
        <w:spacing w:line="360" w:lineRule="auto"/>
        <w:ind w:firstLine="1120" w:firstLineChars="400"/>
        <w:contextualSpacing/>
        <w:jc w:val="left"/>
        <w:rPr>
          <w:rFonts w:ascii="Calibri" w:hAnsi="宋体"/>
          <w:color w:val="auto"/>
          <w:sz w:val="28"/>
          <w:szCs w:val="28"/>
        </w:rPr>
      </w:pPr>
      <w:r>
        <w:rPr>
          <w:rFonts w:ascii="Calibri" w:hAnsi="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26A593C5">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ascii="Calibri" w:hAnsi="宋体"/>
          <w:color w:val="auto"/>
          <w:sz w:val="28"/>
          <w:szCs w:val="28"/>
        </w:rPr>
      </w:pPr>
      <w:r>
        <w:rPr>
          <w:rFonts w:ascii="Calibri" w:hAnsi="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Calibri" w:hAnsi="宋体"/>
          <w:color w:val="auto"/>
          <w:sz w:val="28"/>
          <w:szCs w:val="28"/>
        </w:rPr>
        <w:t xml:space="preserve">         </w:t>
      </w:r>
    </w:p>
    <w:p w14:paraId="258F644F">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hint="eastAsia" w:ascii="Calibri" w:hAnsi="宋体"/>
          <w:color w:val="auto"/>
          <w:sz w:val="28"/>
          <w:szCs w:val="28"/>
          <w:lang w:val="en-US" w:eastAsia="zh-CN"/>
        </w:rPr>
      </w:pPr>
      <w:r>
        <w:rPr>
          <w:rFonts w:ascii="Calibri" w:hAnsi="宋体"/>
          <w:color w:val="auto"/>
          <w:sz w:val="28"/>
          <w:szCs w:val="28"/>
        </w:rPr>
        <w:t>电话：</w:t>
      </w:r>
      <w:r>
        <w:rPr>
          <w:rFonts w:hint="eastAsia" w:ascii="宋体" w:hAnsi="宋体" w:eastAsia="宋体" w:cs="宋体"/>
          <w:color w:val="auto"/>
          <w:sz w:val="28"/>
          <w:szCs w:val="28"/>
          <w:u w:val="single"/>
        </w:rPr>
        <w:t xml:space="preserve">                     </w:t>
      </w:r>
      <w:r>
        <w:rPr>
          <w:rFonts w:ascii="Calibri" w:hAnsi="宋体"/>
          <w:color w:val="auto"/>
          <w:sz w:val="28"/>
          <w:szCs w:val="28"/>
        </w:rPr>
        <w:t xml:space="preserve">          </w:t>
      </w:r>
    </w:p>
    <w:p w14:paraId="354400C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right"/>
        <w:rPr>
          <w:rFonts w:ascii="Calibri" w:hAnsi="宋体"/>
          <w:color w:val="auto"/>
          <w:sz w:val="28"/>
          <w:szCs w:val="28"/>
        </w:rPr>
      </w:pPr>
      <w:r>
        <w:rPr>
          <w:rFonts w:hint="eastAsia" w:ascii="Calibri" w:hAnsi="宋体"/>
          <w:color w:val="auto"/>
          <w:sz w:val="28"/>
          <w:szCs w:val="28"/>
          <w:lang w:val="en-US" w:eastAsia="zh-CN"/>
        </w:rPr>
        <w:t xml:space="preserve">                 </w:t>
      </w:r>
      <w:r>
        <w:rPr>
          <w:rFonts w:ascii="Calibri" w:hAnsi="宋体"/>
          <w:color w:val="auto"/>
          <w:sz w:val="28"/>
          <w:szCs w:val="28"/>
        </w:rPr>
        <w:t>年   月   日</w:t>
      </w:r>
    </w:p>
    <w:p w14:paraId="29AAF559">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法定代表人身份证明</w:t>
      </w:r>
    </w:p>
    <w:p w14:paraId="0BEC83F8">
      <w:pPr>
        <w:spacing w:line="360" w:lineRule="auto"/>
        <w:contextualSpacing/>
        <w:rPr>
          <w:rFonts w:ascii="Calibri" w:hAnsi="Calibri"/>
          <w:color w:val="auto"/>
          <w:sz w:val="24"/>
        </w:rPr>
      </w:pPr>
    </w:p>
    <w:p w14:paraId="1DFD36AC">
      <w:pPr>
        <w:spacing w:line="360" w:lineRule="auto"/>
        <w:contextualSpacing/>
        <w:rPr>
          <w:rFonts w:ascii="Calibri" w:hAnsi="Calibri"/>
          <w:color w:val="auto"/>
          <w:sz w:val="24"/>
        </w:rPr>
      </w:pPr>
    </w:p>
    <w:p w14:paraId="3932E9D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p>
    <w:p w14:paraId="169C11F4">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732EF33A">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14:paraId="315204A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03D9B87">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1A695A6B">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（法定代表人签字）</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年龄：</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0AED795">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w:t>
      </w:r>
    </w:p>
    <w:p w14:paraId="0F9D6B77">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3EC5FDB7">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附：法定代表人身份证扫描件</w:t>
      </w:r>
    </w:p>
    <w:p w14:paraId="1B393254">
      <w:pPr>
        <w:spacing w:line="360" w:lineRule="auto"/>
        <w:contextualSpacing/>
        <w:rPr>
          <w:rFonts w:ascii="Calibri" w:hAnsi="Calibri"/>
          <w:color w:val="auto"/>
          <w:sz w:val="28"/>
          <w:szCs w:val="28"/>
        </w:rPr>
      </w:pPr>
    </w:p>
    <w:p w14:paraId="45650464">
      <w:pPr>
        <w:spacing w:line="360" w:lineRule="auto"/>
        <w:ind w:firstLine="2100" w:firstLineChars="750"/>
        <w:contextualSpacing/>
        <w:rPr>
          <w:rFonts w:hint="eastAsia" w:ascii="Calibri" w:hAnsi="Calibri"/>
          <w:color w:val="auto"/>
          <w:sz w:val="28"/>
          <w:szCs w:val="28"/>
          <w:lang w:val="en-US" w:eastAsia="zh-CN"/>
        </w:rPr>
      </w:pPr>
      <w:r>
        <w:rPr>
          <w:rFonts w:ascii="Calibri" w:hAnsi="Calibri"/>
          <w:color w:val="auto"/>
          <w:sz w:val="28"/>
          <w:szCs w:val="28"/>
        </w:rPr>
        <w:t xml:space="preserve">       </w:t>
      </w:r>
      <w:r>
        <w:rPr>
          <w:rFonts w:hint="eastAsia" w:ascii="Calibri" w:hAnsi="Calibri"/>
          <w:color w:val="auto"/>
          <w:sz w:val="28"/>
          <w:szCs w:val="28"/>
          <w:lang w:val="en-US" w:eastAsia="zh-CN"/>
        </w:rPr>
        <w:t xml:space="preserve"> </w:t>
      </w:r>
    </w:p>
    <w:p w14:paraId="04563C65">
      <w:pPr>
        <w:spacing w:line="360" w:lineRule="auto"/>
        <w:ind w:firstLine="2100" w:firstLineChars="750"/>
        <w:contextualSpacing/>
        <w:rPr>
          <w:rFonts w:hint="eastAsia" w:ascii="Calibri" w:hAnsi="Calibri"/>
          <w:color w:val="auto"/>
          <w:sz w:val="28"/>
          <w:szCs w:val="28"/>
          <w:lang w:val="en-US" w:eastAsia="zh-CN"/>
        </w:rPr>
      </w:pPr>
    </w:p>
    <w:p w14:paraId="4DDEC10B">
      <w:pPr>
        <w:spacing w:line="360" w:lineRule="auto"/>
        <w:ind w:firstLine="2100" w:firstLineChars="750"/>
        <w:contextualSpacing/>
        <w:rPr>
          <w:rFonts w:hint="eastAsia" w:ascii="Calibri" w:hAnsi="Calibri"/>
          <w:color w:val="auto"/>
          <w:sz w:val="28"/>
          <w:szCs w:val="28"/>
          <w:lang w:val="en-US" w:eastAsia="zh-CN"/>
        </w:rPr>
      </w:pPr>
    </w:p>
    <w:p w14:paraId="2C691DA9">
      <w:pPr>
        <w:spacing w:line="360" w:lineRule="auto"/>
        <w:ind w:firstLine="3220" w:firstLineChars="1150"/>
        <w:contextualSpacing/>
        <w:rPr>
          <w:rFonts w:hint="eastAsia" w:ascii="宋体" w:hAnsi="宋体" w:eastAsia="宋体" w:cs="宋体"/>
          <w:color w:val="auto"/>
          <w:sz w:val="28"/>
          <w:szCs w:val="28"/>
        </w:rPr>
      </w:pPr>
      <w:r>
        <w:rPr>
          <w:rFonts w:ascii="Calibri" w:hAnsi="Calibri"/>
          <w:color w:val="auto"/>
          <w:sz w:val="28"/>
          <w:szCs w:val="28"/>
        </w:rPr>
        <w:t xml:space="preserve"> </w:t>
      </w:r>
      <w:r>
        <w:rPr>
          <w:rFonts w:hint="eastAsia" w:ascii="Calibri" w:hAnsi="Calibri"/>
          <w:color w:val="auto"/>
          <w:sz w:val="28"/>
          <w:szCs w:val="28"/>
          <w:lang w:val="en-US" w:eastAsia="zh-CN"/>
        </w:rPr>
        <w:t xml:space="preserve">   供应商</w:t>
      </w:r>
      <w:r>
        <w:rPr>
          <w:rFonts w:ascii="Calibri" w:hAnsi="宋体"/>
          <w:color w:val="auto"/>
          <w:sz w:val="28"/>
          <w:szCs w:val="28"/>
        </w:rPr>
        <w:t>：</w:t>
      </w:r>
      <w:r>
        <w:rPr>
          <w:rFonts w:hint="eastAsia" w:ascii="宋体" w:hAnsi="宋体" w:eastAsia="宋体" w:cs="宋体"/>
          <w:color w:val="auto"/>
          <w:sz w:val="28"/>
          <w:szCs w:val="28"/>
          <w:u w:val="single"/>
        </w:rPr>
        <w:t xml:space="preserve">     （名称）（盖章） </w:t>
      </w:r>
    </w:p>
    <w:p w14:paraId="1E4E77FF">
      <w:pPr>
        <w:spacing w:line="360" w:lineRule="auto"/>
        <w:contextualSpacing/>
        <w:rPr>
          <w:rFonts w:ascii="Calibri" w:hAnsi="Calibr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r>
        <w:rPr>
          <w:rFonts w:ascii="Calibri" w:hAnsi="Calibri"/>
          <w:color w:val="auto"/>
          <w:sz w:val="28"/>
          <w:szCs w:val="28"/>
        </w:rPr>
        <w:t xml:space="preserve">        </w:t>
      </w:r>
    </w:p>
    <w:p w14:paraId="57B4AA2F">
      <w:pPr>
        <w:spacing w:line="360" w:lineRule="auto"/>
        <w:contextualSpacing/>
        <w:jc w:val="center"/>
        <w:rPr>
          <w:rFonts w:ascii="Calibri" w:hAnsi="Calibri"/>
          <w:color w:val="auto"/>
          <w:sz w:val="24"/>
        </w:rPr>
      </w:pPr>
    </w:p>
    <w:p w14:paraId="0B099B7D">
      <w:pPr>
        <w:spacing w:line="360" w:lineRule="auto"/>
        <w:contextualSpacing/>
        <w:jc w:val="center"/>
        <w:rPr>
          <w:rFonts w:ascii="Calibri" w:hAnsi="Calibri"/>
          <w:color w:val="auto"/>
          <w:sz w:val="24"/>
        </w:rPr>
      </w:pPr>
    </w:p>
    <w:p w14:paraId="2B2FCB54">
      <w:pPr>
        <w:pStyle w:val="11"/>
        <w:spacing w:before="0" w:line="360" w:lineRule="auto"/>
        <w:contextualSpacing/>
        <w:jc w:val="left"/>
        <w:outlineLvl w:val="9"/>
        <w:rPr>
          <w:rFonts w:hint="eastAsia" w:ascii="宋体" w:hAnsi="宋体" w:eastAsia="宋体"/>
          <w:b/>
          <w:color w:val="auto"/>
          <w:sz w:val="24"/>
          <w:szCs w:val="24"/>
        </w:rPr>
      </w:pPr>
      <w:r>
        <w:rPr>
          <w:rFonts w:hint="eastAsia" w:ascii="宋体" w:hAnsi="宋体" w:eastAsia="宋体"/>
          <w:b/>
          <w:color w:val="auto"/>
          <w:sz w:val="24"/>
          <w:szCs w:val="24"/>
        </w:rPr>
        <w:t>注：如</w:t>
      </w:r>
      <w:r>
        <w:rPr>
          <w:rFonts w:hint="eastAsia" w:ascii="宋体" w:hAnsi="宋体" w:eastAsia="宋体"/>
          <w:b/>
          <w:color w:val="auto"/>
          <w:sz w:val="24"/>
          <w:szCs w:val="24"/>
          <w:lang w:val="en-US" w:eastAsia="zh-CN"/>
        </w:rPr>
        <w:t>询价响应</w:t>
      </w:r>
      <w:r>
        <w:rPr>
          <w:rFonts w:hint="eastAsia" w:ascii="宋体" w:hAnsi="宋体" w:eastAsia="宋体"/>
          <w:b/>
          <w:color w:val="auto"/>
          <w:sz w:val="24"/>
          <w:szCs w:val="24"/>
        </w:rPr>
        <w:t>文件由</w:t>
      </w:r>
      <w:r>
        <w:rPr>
          <w:rFonts w:ascii="宋体" w:hAnsi="宋体" w:eastAsia="宋体"/>
          <w:b/>
          <w:color w:val="auto"/>
          <w:sz w:val="24"/>
          <w:szCs w:val="24"/>
        </w:rPr>
        <w:t>法定代表人</w:t>
      </w:r>
      <w:r>
        <w:rPr>
          <w:rFonts w:hint="eastAsia" w:ascii="宋体" w:hAnsi="宋体" w:eastAsia="宋体"/>
          <w:b/>
          <w:color w:val="auto"/>
          <w:sz w:val="24"/>
          <w:szCs w:val="24"/>
        </w:rPr>
        <w:t>签署，则文件中只附</w:t>
      </w:r>
      <w:r>
        <w:rPr>
          <w:rFonts w:ascii="宋体" w:hAnsi="宋体" w:eastAsia="宋体"/>
          <w:b/>
          <w:color w:val="auto"/>
          <w:sz w:val="24"/>
          <w:szCs w:val="24"/>
        </w:rPr>
        <w:t>法定代表人身份证明</w:t>
      </w:r>
      <w:r>
        <w:rPr>
          <w:rFonts w:hint="eastAsia" w:ascii="宋体" w:hAnsi="宋体" w:eastAsia="宋体"/>
          <w:b/>
          <w:color w:val="auto"/>
          <w:sz w:val="24"/>
          <w:szCs w:val="24"/>
        </w:rPr>
        <w:t>。</w:t>
      </w:r>
    </w:p>
    <w:p w14:paraId="7C504C4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047160B">
      <w:pPr>
        <w:pStyle w:val="11"/>
        <w:spacing w:before="0" w:line="360" w:lineRule="auto"/>
        <w:contextualSpacing/>
        <w:jc w:val="center"/>
        <w:outlineLvl w:val="9"/>
        <w:rPr>
          <w:rFonts w:ascii="Calibri" w:hAnsi="Calibri"/>
          <w:bCs/>
          <w:color w:val="auto"/>
          <w:sz w:val="30"/>
          <w:szCs w:val="30"/>
        </w:rPr>
      </w:pPr>
      <w:r>
        <w:rPr>
          <w:rFonts w:ascii="Calibri" w:hAnsi="宋体" w:eastAsia="宋体"/>
          <w:b/>
          <w:color w:val="auto"/>
          <w:sz w:val="30"/>
          <w:szCs w:val="30"/>
        </w:rPr>
        <w:t>授权委托书</w:t>
      </w:r>
    </w:p>
    <w:p w14:paraId="44D6B454">
      <w:pPr>
        <w:spacing w:line="360" w:lineRule="auto"/>
        <w:contextualSpacing/>
        <w:rPr>
          <w:rFonts w:ascii="Calibri" w:hAnsi="Calibri"/>
          <w:color w:val="auto"/>
          <w:sz w:val="24"/>
        </w:rPr>
      </w:pPr>
    </w:p>
    <w:p w14:paraId="6D048334">
      <w:pPr>
        <w:topLinePunct/>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为我方代理人。代理人根据授权，以我方名义签署、澄清、说明、补正、递交、撤回、修改</w:t>
      </w:r>
      <w:r>
        <w:rPr>
          <w:rFonts w:hint="eastAsia" w:ascii="Calibri"/>
          <w:color w:val="auto"/>
          <w:sz w:val="28"/>
          <w:szCs w:val="28"/>
          <w:u w:val="single"/>
          <w:lang w:val="en-US" w:eastAsia="zh-CN"/>
        </w:rPr>
        <w:t>贵州省公路建设养护集团有限公司</w:t>
      </w:r>
      <w:r>
        <w:rPr>
          <w:rFonts w:ascii="宋体" w:hAnsi="宋体" w:eastAsia="宋体" w:cs="宋体"/>
          <w:sz w:val="28"/>
          <w:szCs w:val="28"/>
          <w:u w:val="single"/>
        </w:rPr>
        <w:t>中心仓及低代码架构国产化服务器及技术服务采购</w:t>
      </w:r>
      <w:r>
        <w:rPr>
          <w:rFonts w:hint="eastAsia" w:ascii="宋体" w:hAnsi="宋体" w:eastAsia="宋体" w:cs="宋体"/>
          <w:sz w:val="28"/>
          <w:szCs w:val="28"/>
          <w:u w:val="single"/>
          <w:lang w:eastAsia="zh-CN"/>
        </w:rPr>
        <w:t>，</w:t>
      </w:r>
      <w:r>
        <w:rPr>
          <w:rFonts w:ascii="宋体" w:hAnsi="宋体" w:eastAsia="宋体" w:cs="宋体"/>
          <w:sz w:val="28"/>
          <w:szCs w:val="28"/>
          <w:u w:val="single"/>
        </w:rPr>
        <w:t>网络安全行为管理及日志审计国产化设备及技术服务采购</w:t>
      </w:r>
      <w:r>
        <w:rPr>
          <w:rFonts w:hint="eastAsia" w:ascii="Calibri"/>
          <w:color w:val="auto"/>
          <w:sz w:val="28"/>
          <w:szCs w:val="28"/>
          <w:u w:val="single"/>
          <w:lang w:val="en-US" w:eastAsia="zh-CN"/>
        </w:rPr>
        <w:t>代理机构采购</w:t>
      </w:r>
      <w:bookmarkStart w:id="21" w:name="_GoBack"/>
      <w:bookmarkEnd w:id="21"/>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文件，签订合同和处理有关事宜，其法律后果由我方承担。</w:t>
      </w:r>
    </w:p>
    <w:p w14:paraId="533E0563">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委托期限：</w:t>
      </w:r>
      <w:r>
        <w:rPr>
          <w:rFonts w:hint="eastAsia" w:ascii="宋体" w:hAnsi="宋体" w:eastAsia="宋体" w:cs="宋体"/>
          <w:color w:val="auto"/>
          <w:sz w:val="28"/>
          <w:szCs w:val="28"/>
          <w:u w:val="single"/>
        </w:rPr>
        <w:t>自本委托书签署之日起至</w:t>
      </w:r>
      <w:r>
        <w:rPr>
          <w:rFonts w:hint="eastAsia" w:ascii="宋体" w:hAnsi="宋体" w:eastAsia="宋体" w:cs="宋体"/>
          <w:color w:val="auto"/>
          <w:sz w:val="28"/>
          <w:szCs w:val="28"/>
          <w:u w:val="single"/>
          <w:lang w:val="en-US" w:eastAsia="zh-CN"/>
        </w:rPr>
        <w:t>响应</w:t>
      </w:r>
      <w:r>
        <w:rPr>
          <w:rFonts w:hint="eastAsia" w:ascii="宋体" w:hAnsi="宋体" w:eastAsia="宋体" w:cs="宋体"/>
          <w:color w:val="auto"/>
          <w:sz w:val="28"/>
          <w:szCs w:val="28"/>
          <w:u w:val="single"/>
        </w:rPr>
        <w:t>有效期满</w:t>
      </w:r>
      <w:r>
        <w:rPr>
          <w:rFonts w:hint="eastAsia" w:ascii="宋体" w:hAnsi="宋体" w:eastAsia="宋体" w:cs="宋体"/>
          <w:color w:val="auto"/>
          <w:sz w:val="28"/>
          <w:szCs w:val="28"/>
        </w:rPr>
        <w:t>。</w:t>
      </w:r>
    </w:p>
    <w:p w14:paraId="3FF06A74">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14:paraId="71F48A27">
      <w:pPr>
        <w:spacing w:line="360" w:lineRule="auto"/>
        <w:contextualSpacing/>
        <w:rPr>
          <w:rFonts w:hint="eastAsia" w:ascii="宋体" w:hAnsi="宋体" w:eastAsia="宋体" w:cs="宋体"/>
          <w:color w:val="auto"/>
          <w:sz w:val="28"/>
          <w:szCs w:val="28"/>
        </w:rPr>
      </w:pPr>
      <w:r>
        <w:rPr>
          <w:rFonts w:hint="eastAsia" w:ascii="Calibri" w:hAnsi="Calibri"/>
          <w:color w:val="auto"/>
          <w:sz w:val="28"/>
          <w:szCs w:val="28"/>
          <w:lang w:val="en-US" w:eastAsia="zh-CN"/>
        </w:rPr>
        <w:t>附：法定代表人和委托代理人身份证扫描件</w:t>
      </w:r>
    </w:p>
    <w:p w14:paraId="5A99641F">
      <w:pPr>
        <w:spacing w:line="360" w:lineRule="auto"/>
        <w:contextualSpacing/>
        <w:jc w:val="both"/>
        <w:rPr>
          <w:rFonts w:hint="eastAsia" w:ascii="宋体" w:hAnsi="宋体" w:eastAsia="宋体" w:cs="宋体"/>
          <w:color w:val="auto"/>
          <w:sz w:val="28"/>
          <w:szCs w:val="28"/>
        </w:rPr>
      </w:pPr>
    </w:p>
    <w:p w14:paraId="75F9809B">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  应  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（名称）（盖章）     </w:t>
      </w:r>
    </w:p>
    <w:p w14:paraId="7C5DF4D9">
      <w:pPr>
        <w:snapToGrid w:val="0"/>
        <w:spacing w:after="156" w:afterLines="50" w:line="360"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（签字）           </w:t>
      </w:r>
      <w:r>
        <w:rPr>
          <w:rFonts w:hint="eastAsia" w:ascii="宋体" w:hAnsi="宋体" w:eastAsia="宋体" w:cs="宋体"/>
          <w:color w:val="auto"/>
          <w:sz w:val="28"/>
          <w:szCs w:val="28"/>
        </w:rPr>
        <w:t xml:space="preserve"> </w:t>
      </w:r>
    </w:p>
    <w:p w14:paraId="4C855D57">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14:paraId="1787F669">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（签字）          </w:t>
      </w:r>
    </w:p>
    <w:p w14:paraId="6ABF66EA">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293D2A6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54368D0B">
      <w:pPr>
        <w:spacing w:line="360" w:lineRule="auto"/>
        <w:contextualSpacing/>
        <w:jc w:val="left"/>
        <w:rPr>
          <w:rFonts w:hint="eastAsia" w:ascii="Calibri" w:hAnsi="Calibri"/>
          <w:b/>
          <w:color w:val="auto"/>
          <w:sz w:val="24"/>
        </w:rPr>
      </w:pPr>
    </w:p>
    <w:p w14:paraId="68A91131">
      <w:pPr>
        <w:pStyle w:val="11"/>
        <w:spacing w:before="0" w:line="360" w:lineRule="auto"/>
        <w:contextualSpacing/>
        <w:jc w:val="left"/>
        <w:outlineLvl w:val="9"/>
        <w:rPr>
          <w:rFonts w:hint="eastAsia" w:ascii="宋体" w:hAnsi="宋体" w:eastAsia="宋体" w:cs="宋体"/>
          <w:b/>
          <w:color w:val="auto"/>
          <w:sz w:val="24"/>
          <w:szCs w:val="24"/>
        </w:rPr>
        <w:sectPr>
          <w:pgSz w:w="11906" w:h="16838"/>
          <w:pgMar w:top="1440" w:right="1797" w:bottom="1440" w:left="1797" w:header="851" w:footer="992" w:gutter="0"/>
          <w:cols w:space="720" w:num="1"/>
          <w:docGrid w:type="linesAndChars" w:linePitch="312" w:charSpace="0"/>
        </w:sectPr>
      </w:pPr>
      <w:r>
        <w:rPr>
          <w:rFonts w:hint="eastAsia" w:ascii="宋体" w:hAnsi="宋体" w:eastAsia="宋体" w:cs="宋体"/>
          <w:b/>
          <w:color w:val="auto"/>
          <w:sz w:val="24"/>
          <w:szCs w:val="24"/>
        </w:rPr>
        <w:t>注：如</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文件由授权代理人签署，则文件中需附法定代表人身份证明及授权委托书。</w:t>
      </w:r>
    </w:p>
    <w:p w14:paraId="1D913C25">
      <w:pPr>
        <w:spacing w:line="360" w:lineRule="auto"/>
        <w:contextualSpacing/>
        <w:jc w:val="center"/>
        <w:rPr>
          <w:rFonts w:ascii="Calibri" w:hAnsi="宋体"/>
          <w:b/>
          <w:bCs w:val="0"/>
          <w:color w:val="auto"/>
          <w:sz w:val="30"/>
          <w:szCs w:val="30"/>
        </w:rPr>
      </w:pPr>
      <w:r>
        <w:rPr>
          <w:rFonts w:hint="eastAsia" w:ascii="Calibri" w:hAnsi="宋体"/>
          <w:b/>
          <w:bCs w:val="0"/>
          <w:color w:val="auto"/>
          <w:sz w:val="30"/>
          <w:szCs w:val="30"/>
          <w:lang w:val="en-US" w:eastAsia="zh-CN"/>
        </w:rPr>
        <w:t>询价响应</w:t>
      </w:r>
      <w:r>
        <w:rPr>
          <w:rFonts w:ascii="Calibri" w:hAnsi="宋体"/>
          <w:b/>
          <w:bCs w:val="0"/>
          <w:color w:val="auto"/>
          <w:sz w:val="30"/>
          <w:szCs w:val="30"/>
        </w:rPr>
        <w:t>人基本情况表</w:t>
      </w:r>
    </w:p>
    <w:p w14:paraId="78B525F8">
      <w:pPr>
        <w:spacing w:line="360" w:lineRule="auto"/>
        <w:contextualSpacing/>
        <w:jc w:val="center"/>
        <w:rPr>
          <w:rFonts w:ascii="Calibri" w:hAnsi="宋体"/>
          <w:b/>
          <w:bCs w:val="0"/>
          <w:color w:val="auto"/>
          <w:sz w:val="30"/>
          <w:szCs w:val="30"/>
        </w:rPr>
      </w:pP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14:paraId="57DA6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6E07424">
            <w:pPr>
              <w:topLinePunct/>
              <w:spacing w:line="360" w:lineRule="auto"/>
              <w:contextualSpacing/>
              <w:jc w:val="center"/>
              <w:rPr>
                <w:rFonts w:ascii="Calibri" w:hAnsi="Calibri" w:cs="宋体"/>
                <w:color w:val="auto"/>
                <w:sz w:val="24"/>
              </w:rPr>
            </w:pPr>
            <w:bookmarkStart w:id="2" w:name="_Toc221952155"/>
            <w:r>
              <w:rPr>
                <w:rFonts w:ascii="Calibri" w:hAnsi="宋体" w:cs="宋体"/>
                <w:color w:val="auto"/>
                <w:sz w:val="24"/>
              </w:rPr>
              <w:t>申请人名称</w:t>
            </w:r>
            <w:bookmarkEnd w:id="2"/>
          </w:p>
        </w:tc>
        <w:tc>
          <w:tcPr>
            <w:tcW w:w="6840" w:type="dxa"/>
            <w:gridSpan w:val="7"/>
            <w:tcBorders>
              <w:top w:val="single" w:color="auto" w:sz="4" w:space="0"/>
              <w:left w:val="single" w:color="auto" w:sz="4" w:space="0"/>
              <w:bottom w:val="single" w:color="auto" w:sz="4" w:space="0"/>
              <w:right w:val="single" w:color="auto" w:sz="4" w:space="0"/>
            </w:tcBorders>
            <w:noWrap w:val="0"/>
            <w:vAlign w:val="center"/>
          </w:tcPr>
          <w:p w14:paraId="6ECCD678">
            <w:pPr>
              <w:topLinePunct/>
              <w:spacing w:line="360" w:lineRule="auto"/>
              <w:contextualSpacing/>
              <w:jc w:val="center"/>
              <w:rPr>
                <w:rFonts w:ascii="Calibri" w:hAnsi="Calibri" w:cs="宋体"/>
                <w:color w:val="auto"/>
                <w:sz w:val="24"/>
              </w:rPr>
            </w:pPr>
          </w:p>
        </w:tc>
      </w:tr>
      <w:tr w14:paraId="0520E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A0445E0">
            <w:pPr>
              <w:topLinePunct/>
              <w:spacing w:line="360" w:lineRule="auto"/>
              <w:contextualSpacing/>
              <w:jc w:val="center"/>
              <w:rPr>
                <w:rFonts w:ascii="Calibri" w:hAnsi="Calibri" w:cs="宋体"/>
                <w:color w:val="auto"/>
                <w:sz w:val="24"/>
              </w:rPr>
            </w:pPr>
            <w:bookmarkStart w:id="3" w:name="_Toc221952156"/>
            <w:r>
              <w:rPr>
                <w:rFonts w:ascii="Calibri" w:hAnsi="宋体" w:cs="宋体"/>
                <w:color w:val="auto"/>
                <w:sz w:val="24"/>
              </w:rPr>
              <w:t>注册地址</w:t>
            </w:r>
            <w:bookmarkEnd w:id="3"/>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3CC8E226">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11FFBC1">
            <w:pPr>
              <w:topLinePunct/>
              <w:spacing w:line="360" w:lineRule="auto"/>
              <w:contextualSpacing/>
              <w:jc w:val="center"/>
              <w:rPr>
                <w:rFonts w:ascii="Calibri" w:hAnsi="Calibri" w:cs="宋体"/>
                <w:color w:val="auto"/>
                <w:sz w:val="24"/>
              </w:rPr>
            </w:pPr>
            <w:bookmarkStart w:id="4" w:name="_Toc221952157"/>
            <w:r>
              <w:rPr>
                <w:rFonts w:ascii="Calibri" w:hAnsi="宋体" w:cs="宋体"/>
                <w:color w:val="auto"/>
                <w:sz w:val="24"/>
              </w:rPr>
              <w:t>邮政编码</w:t>
            </w:r>
            <w:bookmarkEnd w:id="4"/>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6E27C7E7">
            <w:pPr>
              <w:topLinePunct/>
              <w:spacing w:line="360" w:lineRule="auto"/>
              <w:contextualSpacing/>
              <w:jc w:val="center"/>
              <w:rPr>
                <w:rFonts w:ascii="Calibri" w:hAnsi="Calibri" w:cs="宋体"/>
                <w:color w:val="auto"/>
                <w:sz w:val="24"/>
              </w:rPr>
            </w:pPr>
          </w:p>
        </w:tc>
      </w:tr>
      <w:tr w14:paraId="1320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21D2665">
            <w:pPr>
              <w:topLinePunct/>
              <w:spacing w:line="360" w:lineRule="auto"/>
              <w:contextualSpacing/>
              <w:jc w:val="center"/>
              <w:rPr>
                <w:rFonts w:ascii="Calibri" w:hAnsi="Calibri" w:cs="宋体"/>
                <w:color w:val="auto"/>
                <w:sz w:val="24"/>
              </w:rPr>
            </w:pPr>
            <w:bookmarkStart w:id="5" w:name="_Toc221952158"/>
            <w:r>
              <w:rPr>
                <w:rFonts w:ascii="Calibri" w:hAnsi="宋体" w:cs="宋体"/>
                <w:color w:val="auto"/>
                <w:sz w:val="24"/>
              </w:rPr>
              <w:t>联系方式</w:t>
            </w:r>
            <w:bookmarkEnd w:id="5"/>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82519">
            <w:pPr>
              <w:topLinePunct/>
              <w:spacing w:line="360" w:lineRule="auto"/>
              <w:contextualSpacing/>
              <w:jc w:val="center"/>
              <w:rPr>
                <w:rFonts w:ascii="Calibri" w:hAnsi="Calibri" w:cs="宋体"/>
                <w:color w:val="auto"/>
                <w:sz w:val="24"/>
              </w:rPr>
            </w:pPr>
            <w:bookmarkStart w:id="6" w:name="_Toc221952159"/>
            <w:r>
              <w:rPr>
                <w:rFonts w:ascii="Calibri" w:hAnsi="宋体" w:cs="宋体"/>
                <w:color w:val="auto"/>
                <w:sz w:val="24"/>
              </w:rPr>
              <w:t>联系人</w:t>
            </w:r>
            <w:bookmarkEnd w:id="6"/>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14:paraId="6EF3605C">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E3E9004">
            <w:pPr>
              <w:topLinePunct/>
              <w:spacing w:line="360" w:lineRule="auto"/>
              <w:contextualSpacing/>
              <w:jc w:val="center"/>
              <w:rPr>
                <w:rFonts w:ascii="Calibri" w:hAnsi="Calibri" w:cs="宋体"/>
                <w:color w:val="auto"/>
                <w:sz w:val="24"/>
              </w:rPr>
            </w:pPr>
            <w:bookmarkStart w:id="7" w:name="_Toc221952160"/>
            <w:r>
              <w:rPr>
                <w:rFonts w:ascii="Calibri" w:hAnsi="宋体" w:cs="宋体"/>
                <w:color w:val="auto"/>
                <w:sz w:val="24"/>
              </w:rPr>
              <w:t>电话</w:t>
            </w:r>
            <w:bookmarkEnd w:id="7"/>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701D057D">
            <w:pPr>
              <w:topLinePunct/>
              <w:spacing w:line="360" w:lineRule="auto"/>
              <w:contextualSpacing/>
              <w:jc w:val="center"/>
              <w:rPr>
                <w:rFonts w:ascii="Calibri" w:hAnsi="Calibri" w:cs="宋体"/>
                <w:color w:val="auto"/>
                <w:sz w:val="24"/>
              </w:rPr>
            </w:pPr>
          </w:p>
        </w:tc>
      </w:tr>
      <w:tr w14:paraId="31B7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54CA77">
            <w:pPr>
              <w:topLinePunct/>
              <w:spacing w:line="360" w:lineRule="auto"/>
              <w:contextualSpacing/>
              <w:jc w:val="center"/>
              <w:rPr>
                <w:rFonts w:ascii="Calibri" w:hAnsi="Calibri" w:cs="宋体"/>
                <w:color w:val="auto"/>
                <w:sz w:val="24"/>
              </w:rPr>
            </w:pPr>
            <w:bookmarkStart w:id="8" w:name="_Toc221952164"/>
            <w:r>
              <w:rPr>
                <w:rFonts w:ascii="Calibri" w:hAnsi="宋体" w:cs="宋体"/>
                <w:color w:val="auto"/>
                <w:sz w:val="24"/>
              </w:rPr>
              <w:t>法定代表人</w:t>
            </w:r>
            <w:bookmarkEnd w:id="8"/>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B04F7">
            <w:pPr>
              <w:topLinePunct/>
              <w:spacing w:line="360" w:lineRule="auto"/>
              <w:contextualSpacing/>
              <w:jc w:val="center"/>
              <w:rPr>
                <w:rFonts w:ascii="Calibri" w:hAnsi="Calibri" w:cs="宋体"/>
                <w:color w:val="auto"/>
                <w:sz w:val="24"/>
              </w:rPr>
            </w:pPr>
            <w:bookmarkStart w:id="9" w:name="_Toc221952165"/>
            <w:r>
              <w:rPr>
                <w:rFonts w:ascii="Calibri" w:hAnsi="宋体" w:cs="宋体"/>
                <w:color w:val="auto"/>
                <w:sz w:val="24"/>
              </w:rPr>
              <w:t>姓名</w:t>
            </w:r>
            <w:bookmarkEnd w:id="9"/>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27259">
            <w:pPr>
              <w:topLinePunct/>
              <w:spacing w:line="360" w:lineRule="auto"/>
              <w:contextualSpacing/>
              <w:jc w:val="center"/>
              <w:rPr>
                <w:rFonts w:ascii="Calibri" w:hAnsi="Calibri"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6ACB3B">
            <w:pPr>
              <w:topLinePunct/>
              <w:spacing w:line="360" w:lineRule="auto"/>
              <w:contextualSpacing/>
              <w:jc w:val="center"/>
              <w:rPr>
                <w:rFonts w:ascii="Calibri" w:hAnsi="Calibri" w:cs="宋体"/>
                <w:color w:val="auto"/>
                <w:sz w:val="24"/>
              </w:rPr>
            </w:pPr>
            <w:bookmarkStart w:id="10" w:name="_Toc221952166"/>
            <w:r>
              <w:rPr>
                <w:rFonts w:ascii="Calibri" w:hAnsi="宋体" w:cs="宋体"/>
                <w:color w:val="auto"/>
                <w:sz w:val="24"/>
              </w:rPr>
              <w:t>技术职称</w:t>
            </w:r>
            <w:bookmarkEnd w:id="10"/>
          </w:p>
        </w:tc>
        <w:tc>
          <w:tcPr>
            <w:tcW w:w="1357" w:type="dxa"/>
            <w:tcBorders>
              <w:top w:val="single" w:color="auto" w:sz="4" w:space="0"/>
              <w:left w:val="single" w:color="auto" w:sz="4" w:space="0"/>
              <w:bottom w:val="single" w:color="auto" w:sz="4" w:space="0"/>
              <w:right w:val="single" w:color="auto" w:sz="4" w:space="0"/>
            </w:tcBorders>
            <w:noWrap w:val="0"/>
            <w:vAlign w:val="center"/>
          </w:tcPr>
          <w:p w14:paraId="2A62E367">
            <w:pPr>
              <w:topLinePunct/>
              <w:spacing w:line="360" w:lineRule="auto"/>
              <w:contextualSpacing/>
              <w:jc w:val="center"/>
              <w:rPr>
                <w:rFonts w:ascii="Calibri" w:hAnsi="Calibri" w:cs="宋体"/>
                <w:color w:val="auto"/>
                <w:sz w:val="24"/>
              </w:rPr>
            </w:pP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1756D11">
            <w:pPr>
              <w:topLinePunct/>
              <w:spacing w:line="360" w:lineRule="auto"/>
              <w:contextualSpacing/>
              <w:jc w:val="center"/>
              <w:rPr>
                <w:rFonts w:ascii="Calibri" w:hAnsi="Calibri" w:cs="宋体"/>
                <w:color w:val="auto"/>
                <w:sz w:val="24"/>
              </w:rPr>
            </w:pPr>
            <w:bookmarkStart w:id="11" w:name="_Toc221952167"/>
            <w:r>
              <w:rPr>
                <w:rFonts w:ascii="Calibri" w:hAnsi="宋体" w:cs="宋体"/>
                <w:color w:val="auto"/>
                <w:sz w:val="24"/>
              </w:rPr>
              <w:t>电话</w:t>
            </w:r>
            <w:bookmarkEnd w:id="11"/>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45901C">
            <w:pPr>
              <w:topLinePunct/>
              <w:spacing w:line="360" w:lineRule="auto"/>
              <w:contextualSpacing/>
              <w:jc w:val="center"/>
              <w:rPr>
                <w:rFonts w:ascii="Calibri" w:hAnsi="Calibri" w:cs="宋体"/>
                <w:color w:val="auto"/>
                <w:sz w:val="24"/>
              </w:rPr>
            </w:pPr>
          </w:p>
        </w:tc>
      </w:tr>
      <w:tr w14:paraId="0039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E65FD5B">
            <w:pPr>
              <w:topLinePunct/>
              <w:spacing w:line="360" w:lineRule="auto"/>
              <w:contextualSpacing/>
              <w:jc w:val="center"/>
              <w:rPr>
                <w:rFonts w:ascii="Calibri" w:hAnsi="Calibri" w:cs="宋体"/>
                <w:color w:val="auto"/>
                <w:sz w:val="24"/>
              </w:rPr>
            </w:pPr>
            <w:bookmarkStart w:id="12" w:name="_Toc221952172"/>
            <w:r>
              <w:rPr>
                <w:rFonts w:ascii="Calibri" w:hAnsi="宋体" w:cs="宋体"/>
                <w:color w:val="auto"/>
                <w:sz w:val="24"/>
              </w:rPr>
              <w:t>成立时间</w:t>
            </w:r>
            <w:bookmarkEnd w:id="12"/>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E06BF8B">
            <w:pPr>
              <w:topLinePunct/>
              <w:spacing w:line="360" w:lineRule="auto"/>
              <w:contextualSpacing/>
              <w:jc w:val="center"/>
              <w:rPr>
                <w:rFonts w:ascii="Calibri" w:hAnsi="Calibri" w:cs="宋体"/>
                <w:color w:val="auto"/>
                <w:sz w:val="24"/>
              </w:rPr>
            </w:pP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14:paraId="14C75AE2">
            <w:pPr>
              <w:topLinePunct/>
              <w:spacing w:line="360" w:lineRule="auto"/>
              <w:contextualSpacing/>
              <w:jc w:val="center"/>
              <w:rPr>
                <w:rFonts w:ascii="Calibri" w:hAnsi="Calibri" w:cs="宋体"/>
                <w:color w:val="auto"/>
                <w:sz w:val="24"/>
              </w:rPr>
            </w:pPr>
            <w:bookmarkStart w:id="13" w:name="_Toc221952173"/>
            <w:r>
              <w:rPr>
                <w:rFonts w:ascii="Calibri" w:hAnsi="宋体" w:cs="宋体"/>
                <w:color w:val="auto"/>
                <w:sz w:val="24"/>
              </w:rPr>
              <w:t>员工总人数</w:t>
            </w:r>
            <w:bookmarkEnd w:id="13"/>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0B64D5DF">
            <w:pPr>
              <w:topLinePunct/>
              <w:spacing w:line="360" w:lineRule="auto"/>
              <w:ind w:firstLine="1200" w:firstLineChars="500"/>
              <w:contextualSpacing/>
              <w:rPr>
                <w:rFonts w:ascii="Calibri" w:hAnsi="Calibri" w:cs="宋体"/>
                <w:color w:val="auto"/>
                <w:sz w:val="24"/>
              </w:rPr>
            </w:pPr>
            <w:r>
              <w:rPr>
                <w:rFonts w:ascii="Calibri" w:hAnsi="Calibri" w:cs="宋体"/>
                <w:color w:val="auto"/>
                <w:sz w:val="24"/>
              </w:rPr>
              <w:t xml:space="preserve">  </w:t>
            </w:r>
          </w:p>
        </w:tc>
      </w:tr>
      <w:tr w14:paraId="78FB3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B11CA6E">
            <w:pPr>
              <w:topLinePunct/>
              <w:spacing w:line="360" w:lineRule="auto"/>
              <w:contextualSpacing/>
              <w:jc w:val="center"/>
              <w:rPr>
                <w:rFonts w:ascii="Calibri" w:hAnsi="Calibri" w:cs="宋体"/>
                <w:color w:val="auto"/>
                <w:sz w:val="24"/>
              </w:rPr>
            </w:pPr>
            <w:bookmarkStart w:id="14" w:name="_Toc221952177"/>
            <w:r>
              <w:rPr>
                <w:rFonts w:ascii="Calibri" w:hAnsi="宋体" w:cs="宋体"/>
                <w:color w:val="auto"/>
                <w:sz w:val="24"/>
              </w:rPr>
              <w:t>营业执照</w:t>
            </w:r>
            <w:bookmarkEnd w:id="14"/>
            <w:r>
              <w:rPr>
                <w:rFonts w:hint="eastAsia" w:ascii="Calibri" w:hAnsi="宋体" w:cs="宋体"/>
                <w:color w:val="auto"/>
                <w:sz w:val="24"/>
              </w:rPr>
              <w:t>编号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5071690">
            <w:pPr>
              <w:topLinePunct/>
              <w:spacing w:line="360" w:lineRule="auto"/>
              <w:contextualSpacing/>
              <w:jc w:val="center"/>
              <w:rPr>
                <w:rFonts w:ascii="Calibri" w:hAnsi="Calibri" w:cs="宋体"/>
                <w:color w:val="auto"/>
                <w:sz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5D13DE0">
            <w:pPr>
              <w:topLinePunct/>
              <w:spacing w:line="360" w:lineRule="auto"/>
              <w:contextualSpacing/>
              <w:jc w:val="center"/>
              <w:rPr>
                <w:rFonts w:ascii="Calibri" w:hAnsi="Calibri" w:cs="宋体"/>
                <w:color w:val="auto"/>
                <w:sz w:val="24"/>
              </w:rPr>
            </w:pPr>
            <w:bookmarkStart w:id="15" w:name="_Toc221952175"/>
            <w:r>
              <w:rPr>
                <w:rFonts w:ascii="Calibri" w:hAnsi="宋体" w:cs="宋体"/>
                <w:color w:val="auto"/>
                <w:sz w:val="24"/>
              </w:rPr>
              <w:t>其中</w:t>
            </w:r>
            <w:bookmarkEnd w:id="15"/>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55D8BA0">
            <w:pPr>
              <w:topLinePunct/>
              <w:spacing w:line="360" w:lineRule="auto"/>
              <w:contextualSpacing/>
              <w:jc w:val="center"/>
              <w:rPr>
                <w:rFonts w:ascii="Calibri" w:hAnsi="Calibri" w:cs="宋体"/>
                <w:color w:val="auto"/>
                <w:sz w:val="24"/>
              </w:rPr>
            </w:pPr>
            <w:bookmarkStart w:id="16" w:name="_Toc221952178"/>
            <w:r>
              <w:rPr>
                <w:rFonts w:ascii="Calibri" w:hAnsi="宋体" w:cs="宋体"/>
                <w:color w:val="auto"/>
                <w:sz w:val="24"/>
              </w:rPr>
              <w:t>高级职称人员</w:t>
            </w:r>
            <w:bookmarkEnd w:id="16"/>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1721B8B5">
            <w:pPr>
              <w:topLinePunct/>
              <w:spacing w:line="360" w:lineRule="auto"/>
              <w:contextualSpacing/>
              <w:jc w:val="center"/>
              <w:rPr>
                <w:rFonts w:ascii="Calibri" w:hAnsi="Calibri" w:cs="宋体"/>
                <w:color w:val="auto"/>
                <w:sz w:val="24"/>
              </w:rPr>
            </w:pPr>
          </w:p>
        </w:tc>
      </w:tr>
      <w:tr w14:paraId="027CA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6A0AAAD">
            <w:pPr>
              <w:topLinePunct/>
              <w:spacing w:line="360" w:lineRule="auto"/>
              <w:contextualSpacing/>
              <w:jc w:val="center"/>
              <w:rPr>
                <w:rFonts w:ascii="Calibri" w:hAnsi="Calibri" w:cs="宋体"/>
                <w:color w:val="auto"/>
                <w:sz w:val="24"/>
              </w:rPr>
            </w:pPr>
            <w:bookmarkStart w:id="17" w:name="_Toc221952179"/>
            <w:r>
              <w:rPr>
                <w:rFonts w:ascii="Calibri" w:hAnsi="宋体" w:cs="宋体"/>
                <w:color w:val="auto"/>
                <w:sz w:val="24"/>
              </w:rPr>
              <w:t>注册资金</w:t>
            </w:r>
            <w:bookmarkEnd w:id="17"/>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0FB8234">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70D13ED">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C0EEC92">
            <w:pPr>
              <w:topLinePunct/>
              <w:spacing w:line="360" w:lineRule="auto"/>
              <w:contextualSpacing/>
              <w:jc w:val="center"/>
              <w:rPr>
                <w:rFonts w:ascii="Calibri" w:hAnsi="Calibri" w:cs="宋体"/>
                <w:color w:val="auto"/>
                <w:sz w:val="24"/>
              </w:rPr>
            </w:pPr>
            <w:bookmarkStart w:id="18" w:name="_Toc221952180"/>
            <w:r>
              <w:rPr>
                <w:rFonts w:ascii="Calibri" w:hAnsi="宋体" w:cs="宋体"/>
                <w:color w:val="auto"/>
                <w:sz w:val="24"/>
              </w:rPr>
              <w:t>中级职称人员</w:t>
            </w:r>
            <w:bookmarkEnd w:id="18"/>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42809D1">
            <w:pPr>
              <w:topLinePunct/>
              <w:spacing w:line="360" w:lineRule="auto"/>
              <w:contextualSpacing/>
              <w:jc w:val="center"/>
              <w:rPr>
                <w:rFonts w:ascii="Calibri" w:hAnsi="Calibri" w:cs="宋体"/>
                <w:color w:val="auto"/>
                <w:sz w:val="24"/>
              </w:rPr>
            </w:pPr>
          </w:p>
        </w:tc>
      </w:tr>
      <w:tr w14:paraId="6F2CF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8F0535F">
            <w:pPr>
              <w:topLinePunct/>
              <w:contextualSpacing/>
              <w:jc w:val="center"/>
              <w:rPr>
                <w:rFonts w:ascii="Calibri" w:hAnsi="Calibri" w:cs="宋体"/>
                <w:color w:val="auto"/>
                <w:sz w:val="24"/>
              </w:rPr>
            </w:pPr>
            <w:r>
              <w:rPr>
                <w:rFonts w:hint="eastAsia" w:ascii="Calibri" w:hAnsi="Calibri" w:cs="宋体"/>
                <w:color w:val="auto"/>
                <w:sz w:val="24"/>
              </w:rPr>
              <w:t>贵阳办公地点（如有）</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704DF5">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D549827">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909D24B">
            <w:pPr>
              <w:topLinePunct/>
              <w:spacing w:line="360" w:lineRule="auto"/>
              <w:contextualSpacing/>
              <w:jc w:val="center"/>
              <w:rPr>
                <w:rFonts w:ascii="Calibri" w:hAnsi="Calibri" w:cs="宋体"/>
                <w:color w:val="auto"/>
                <w:sz w:val="24"/>
              </w:rPr>
            </w:pPr>
            <w:bookmarkStart w:id="19" w:name="_Toc221952182"/>
            <w:r>
              <w:rPr>
                <w:rFonts w:ascii="Calibri" w:hAnsi="宋体" w:cs="宋体"/>
                <w:color w:val="auto"/>
                <w:sz w:val="24"/>
              </w:rPr>
              <w:t>初级职称人员</w:t>
            </w:r>
            <w:bookmarkEnd w:id="19"/>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716A8FC2">
            <w:pPr>
              <w:topLinePunct/>
              <w:spacing w:line="360" w:lineRule="auto"/>
              <w:contextualSpacing/>
              <w:jc w:val="center"/>
              <w:rPr>
                <w:rFonts w:ascii="Calibri" w:hAnsi="Calibri" w:cs="宋体"/>
                <w:color w:val="auto"/>
                <w:sz w:val="24"/>
              </w:rPr>
            </w:pPr>
          </w:p>
        </w:tc>
      </w:tr>
      <w:tr w14:paraId="450C0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1728" w:type="dxa"/>
            <w:tcBorders>
              <w:top w:val="single" w:color="auto" w:sz="4" w:space="0"/>
              <w:left w:val="single" w:color="auto" w:sz="4" w:space="0"/>
              <w:right w:val="single" w:color="auto" w:sz="4" w:space="0"/>
            </w:tcBorders>
            <w:noWrap w:val="0"/>
            <w:vAlign w:val="center"/>
          </w:tcPr>
          <w:p w14:paraId="423D7F4D">
            <w:pPr>
              <w:topLinePunct/>
              <w:spacing w:line="360" w:lineRule="auto"/>
              <w:ind w:firstLine="240" w:firstLineChars="100"/>
              <w:contextualSpacing/>
              <w:jc w:val="center"/>
              <w:rPr>
                <w:rFonts w:ascii="Calibri" w:hAnsi="Calibri" w:cs="宋体"/>
                <w:color w:val="auto"/>
                <w:sz w:val="24"/>
              </w:rPr>
            </w:pPr>
            <w:bookmarkStart w:id="20" w:name="_Toc221952185"/>
            <w:r>
              <w:rPr>
                <w:rFonts w:ascii="Calibri" w:hAnsi="宋体" w:cs="宋体"/>
                <w:color w:val="auto"/>
                <w:sz w:val="24"/>
              </w:rPr>
              <w:t>经营范围</w:t>
            </w:r>
            <w:bookmarkEnd w:id="20"/>
          </w:p>
        </w:tc>
        <w:tc>
          <w:tcPr>
            <w:tcW w:w="6840" w:type="dxa"/>
            <w:gridSpan w:val="7"/>
            <w:tcBorders>
              <w:top w:val="single" w:color="auto" w:sz="4" w:space="0"/>
              <w:left w:val="single" w:color="auto" w:sz="4" w:space="0"/>
              <w:right w:val="single" w:color="auto" w:sz="4" w:space="0"/>
            </w:tcBorders>
            <w:noWrap w:val="0"/>
            <w:vAlign w:val="center"/>
          </w:tcPr>
          <w:p w14:paraId="4C91D561">
            <w:pPr>
              <w:topLinePunct/>
              <w:spacing w:line="360" w:lineRule="auto"/>
              <w:contextualSpacing/>
              <w:rPr>
                <w:rFonts w:ascii="Calibri" w:hAnsi="Calibri" w:cs="宋体"/>
                <w:color w:val="auto"/>
                <w:sz w:val="24"/>
              </w:rPr>
            </w:pPr>
          </w:p>
          <w:p w14:paraId="270997C5">
            <w:pPr>
              <w:topLinePunct/>
              <w:spacing w:line="360" w:lineRule="auto"/>
              <w:contextualSpacing/>
              <w:jc w:val="center"/>
              <w:rPr>
                <w:rFonts w:ascii="Calibri" w:hAnsi="Calibri" w:cs="宋体"/>
                <w:color w:val="auto"/>
                <w:sz w:val="24"/>
              </w:rPr>
            </w:pPr>
          </w:p>
          <w:p w14:paraId="65339ADA">
            <w:pPr>
              <w:topLinePunct/>
              <w:spacing w:line="360" w:lineRule="auto"/>
              <w:contextualSpacing/>
              <w:jc w:val="center"/>
              <w:rPr>
                <w:rFonts w:ascii="Calibri" w:hAnsi="Calibri" w:cs="宋体"/>
                <w:color w:val="auto"/>
                <w:sz w:val="24"/>
              </w:rPr>
            </w:pPr>
          </w:p>
          <w:p w14:paraId="7C42D01A">
            <w:pPr>
              <w:topLinePunct/>
              <w:spacing w:line="360" w:lineRule="auto"/>
              <w:contextualSpacing/>
              <w:jc w:val="center"/>
              <w:rPr>
                <w:rFonts w:ascii="Calibri" w:hAnsi="Calibri" w:cs="宋体"/>
                <w:color w:val="auto"/>
                <w:sz w:val="24"/>
              </w:rPr>
            </w:pPr>
          </w:p>
          <w:p w14:paraId="2AC8B948">
            <w:pPr>
              <w:topLinePunct/>
              <w:spacing w:line="360" w:lineRule="auto"/>
              <w:contextualSpacing/>
              <w:rPr>
                <w:rFonts w:ascii="Calibri" w:hAnsi="Calibri" w:cs="宋体"/>
                <w:color w:val="auto"/>
                <w:sz w:val="24"/>
              </w:rPr>
            </w:pPr>
          </w:p>
          <w:p w14:paraId="6A17DE95">
            <w:pPr>
              <w:topLinePunct/>
              <w:spacing w:line="360" w:lineRule="auto"/>
              <w:contextualSpacing/>
              <w:jc w:val="center"/>
              <w:rPr>
                <w:rFonts w:ascii="Calibri" w:hAnsi="Calibri" w:cs="宋体"/>
                <w:color w:val="auto"/>
                <w:sz w:val="24"/>
              </w:rPr>
            </w:pPr>
          </w:p>
        </w:tc>
      </w:tr>
    </w:tbl>
    <w:p w14:paraId="0FCDCF5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1042E99B">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E0D4C8">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48A7ABBE">
      <w:pPr>
        <w:spacing w:line="360" w:lineRule="auto"/>
        <w:contextualSpacing/>
        <w:rPr>
          <w:rFonts w:ascii="宋体" w:hAnsi="宋体"/>
          <w:b/>
          <w:bCs/>
          <w:color w:val="auto"/>
          <w:sz w:val="24"/>
          <w:szCs w:val="24"/>
        </w:rPr>
      </w:pPr>
      <w:r>
        <w:rPr>
          <w:rFonts w:ascii="宋体" w:hAnsi="宋体"/>
          <w:b/>
          <w:bCs/>
          <w:color w:val="auto"/>
          <w:sz w:val="24"/>
          <w:szCs w:val="24"/>
        </w:rPr>
        <w:t>注：</w:t>
      </w:r>
      <w:r>
        <w:rPr>
          <w:rFonts w:hint="eastAsia" w:ascii="宋体" w:hAnsi="宋体"/>
          <w:b/>
          <w:bCs/>
          <w:color w:val="auto"/>
          <w:sz w:val="24"/>
          <w:szCs w:val="24"/>
        </w:rPr>
        <w:t>本表</w:t>
      </w:r>
      <w:r>
        <w:rPr>
          <w:rFonts w:ascii="宋体" w:hAnsi="宋体"/>
          <w:b/>
          <w:bCs/>
          <w:color w:val="auto"/>
          <w:sz w:val="24"/>
          <w:szCs w:val="24"/>
        </w:rPr>
        <w:t>后附</w:t>
      </w:r>
      <w:r>
        <w:rPr>
          <w:rFonts w:hint="eastAsia" w:ascii="宋体" w:hAnsi="宋体"/>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hint="eastAsia" w:ascii="宋体" w:hAnsi="宋体"/>
          <w:b/>
          <w:bCs/>
          <w:color w:val="auto"/>
          <w:sz w:val="24"/>
          <w:szCs w:val="24"/>
        </w:rPr>
        <w:t>。</w:t>
      </w:r>
    </w:p>
    <w:p w14:paraId="7A78D5C0">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28C6641">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3565B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eastAsia" w:ascii="Calibri"/>
          <w:b/>
          <w:color w:val="auto"/>
          <w:sz w:val="30"/>
          <w:szCs w:val="30"/>
          <w:lang w:val="en-US" w:eastAsia="zh-CN"/>
        </w:rPr>
      </w:pPr>
      <w:r>
        <w:rPr>
          <w:rFonts w:ascii="Calibri"/>
          <w:b/>
          <w:color w:val="auto"/>
          <w:sz w:val="30"/>
          <w:szCs w:val="30"/>
        </w:rPr>
        <w:t>拟</w:t>
      </w:r>
      <w:r>
        <w:rPr>
          <w:rFonts w:hint="eastAsia" w:ascii="Calibri"/>
          <w:b/>
          <w:color w:val="auto"/>
          <w:sz w:val="30"/>
          <w:szCs w:val="30"/>
        </w:rPr>
        <w:t>投入</w:t>
      </w:r>
      <w:r>
        <w:rPr>
          <w:rFonts w:ascii="Calibri"/>
          <w:b/>
          <w:color w:val="auto"/>
          <w:sz w:val="30"/>
          <w:szCs w:val="30"/>
        </w:rPr>
        <w:t>本项目人员</w:t>
      </w:r>
      <w:r>
        <w:rPr>
          <w:rFonts w:hint="eastAsia" w:ascii="Calibri"/>
          <w:b/>
          <w:color w:val="auto"/>
          <w:sz w:val="30"/>
          <w:szCs w:val="30"/>
          <w:lang w:val="en-US" w:eastAsia="zh-CN"/>
        </w:rPr>
        <w:t>一览表</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8"/>
        <w:gridCol w:w="1249"/>
        <w:gridCol w:w="2532"/>
        <w:gridCol w:w="1908"/>
      </w:tblGrid>
      <w:tr w14:paraId="6732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31" w:type="dxa"/>
            <w:noWrap w:val="0"/>
            <w:vAlign w:val="center"/>
          </w:tcPr>
          <w:p w14:paraId="1A0A45D9">
            <w:pPr>
              <w:spacing w:line="360" w:lineRule="auto"/>
              <w:contextualSpacing/>
              <w:jc w:val="center"/>
              <w:rPr>
                <w:rFonts w:ascii="Calibri" w:hAnsi="Calibri"/>
                <w:b/>
                <w:bCs/>
                <w:color w:val="auto"/>
                <w:sz w:val="28"/>
                <w:szCs w:val="28"/>
              </w:rPr>
            </w:pPr>
            <w:r>
              <w:rPr>
                <w:rFonts w:ascii="Calibri" w:hAnsi="宋体"/>
                <w:b/>
                <w:bCs/>
                <w:color w:val="auto"/>
                <w:sz w:val="28"/>
                <w:szCs w:val="28"/>
              </w:rPr>
              <w:t>姓名</w:t>
            </w:r>
          </w:p>
        </w:tc>
        <w:tc>
          <w:tcPr>
            <w:tcW w:w="1428" w:type="dxa"/>
            <w:noWrap w:val="0"/>
            <w:vAlign w:val="center"/>
          </w:tcPr>
          <w:p w14:paraId="32C2BBD0">
            <w:pPr>
              <w:spacing w:line="360" w:lineRule="auto"/>
              <w:contextualSpacing/>
              <w:jc w:val="center"/>
              <w:rPr>
                <w:rFonts w:ascii="Calibri" w:hAnsi="Calibri"/>
                <w:b/>
                <w:bCs/>
                <w:color w:val="auto"/>
                <w:sz w:val="28"/>
                <w:szCs w:val="28"/>
              </w:rPr>
            </w:pPr>
            <w:r>
              <w:rPr>
                <w:rFonts w:ascii="Calibri" w:hAnsi="宋体"/>
                <w:b/>
                <w:bCs/>
                <w:color w:val="auto"/>
                <w:sz w:val="28"/>
                <w:szCs w:val="28"/>
              </w:rPr>
              <w:t>性别</w:t>
            </w:r>
          </w:p>
        </w:tc>
        <w:tc>
          <w:tcPr>
            <w:tcW w:w="1249" w:type="dxa"/>
            <w:noWrap w:val="0"/>
            <w:vAlign w:val="center"/>
          </w:tcPr>
          <w:p w14:paraId="22568613">
            <w:pPr>
              <w:spacing w:line="360" w:lineRule="auto"/>
              <w:contextualSpacing/>
              <w:jc w:val="center"/>
              <w:rPr>
                <w:rFonts w:ascii="Calibri" w:hAnsi="宋体"/>
                <w:b/>
                <w:bCs/>
                <w:color w:val="auto"/>
                <w:sz w:val="28"/>
                <w:szCs w:val="28"/>
              </w:rPr>
            </w:pPr>
            <w:r>
              <w:rPr>
                <w:rFonts w:ascii="Calibri" w:hAnsi="宋体"/>
                <w:b/>
                <w:bCs/>
                <w:color w:val="auto"/>
                <w:sz w:val="28"/>
                <w:szCs w:val="28"/>
              </w:rPr>
              <w:t>出生</w:t>
            </w:r>
          </w:p>
          <w:p w14:paraId="68FDD413">
            <w:pPr>
              <w:spacing w:line="360" w:lineRule="auto"/>
              <w:contextualSpacing/>
              <w:jc w:val="center"/>
              <w:rPr>
                <w:rFonts w:ascii="Calibri" w:hAnsi="Calibri"/>
                <w:b/>
                <w:bCs/>
                <w:color w:val="auto"/>
                <w:sz w:val="28"/>
                <w:szCs w:val="28"/>
              </w:rPr>
            </w:pPr>
            <w:r>
              <w:rPr>
                <w:rFonts w:ascii="Calibri" w:hAnsi="宋体"/>
                <w:b/>
                <w:bCs/>
                <w:color w:val="auto"/>
                <w:sz w:val="28"/>
                <w:szCs w:val="28"/>
              </w:rPr>
              <w:t>年月</w:t>
            </w:r>
          </w:p>
        </w:tc>
        <w:tc>
          <w:tcPr>
            <w:tcW w:w="2532" w:type="dxa"/>
            <w:noWrap w:val="0"/>
            <w:vAlign w:val="center"/>
          </w:tcPr>
          <w:p w14:paraId="5486FC8F">
            <w:pPr>
              <w:spacing w:line="360" w:lineRule="auto"/>
              <w:contextualSpacing/>
              <w:jc w:val="center"/>
              <w:rPr>
                <w:rFonts w:ascii="Calibri" w:hAnsi="宋体"/>
                <w:b/>
                <w:bCs/>
                <w:color w:val="auto"/>
                <w:sz w:val="28"/>
                <w:szCs w:val="28"/>
              </w:rPr>
            </w:pPr>
            <w:r>
              <w:rPr>
                <w:rFonts w:ascii="Calibri" w:hAnsi="宋体"/>
                <w:b/>
                <w:bCs/>
                <w:color w:val="auto"/>
                <w:sz w:val="28"/>
                <w:szCs w:val="28"/>
              </w:rPr>
              <w:t>拟在本项目</w:t>
            </w:r>
          </w:p>
          <w:p w14:paraId="049345D5">
            <w:pPr>
              <w:spacing w:line="360" w:lineRule="auto"/>
              <w:contextualSpacing/>
              <w:jc w:val="center"/>
              <w:rPr>
                <w:rFonts w:ascii="Calibri" w:hAnsi="Calibri"/>
                <w:b/>
                <w:bCs/>
                <w:color w:val="auto"/>
                <w:sz w:val="28"/>
                <w:szCs w:val="28"/>
              </w:rPr>
            </w:pPr>
            <w:r>
              <w:rPr>
                <w:rFonts w:ascii="Calibri" w:hAnsi="宋体"/>
                <w:b/>
                <w:bCs/>
                <w:color w:val="auto"/>
                <w:sz w:val="28"/>
                <w:szCs w:val="28"/>
              </w:rPr>
              <w:t>担任职务</w:t>
            </w:r>
          </w:p>
        </w:tc>
        <w:tc>
          <w:tcPr>
            <w:tcW w:w="1908" w:type="dxa"/>
            <w:noWrap w:val="0"/>
            <w:vAlign w:val="center"/>
          </w:tcPr>
          <w:p w14:paraId="31C92890">
            <w:pPr>
              <w:spacing w:line="360" w:lineRule="auto"/>
              <w:contextualSpacing/>
              <w:jc w:val="center"/>
              <w:rPr>
                <w:rFonts w:hint="eastAsia" w:ascii="Calibri" w:hAnsi="宋体"/>
                <w:b/>
                <w:bCs/>
                <w:color w:val="auto"/>
                <w:sz w:val="28"/>
                <w:szCs w:val="28"/>
              </w:rPr>
            </w:pPr>
            <w:r>
              <w:rPr>
                <w:rFonts w:hint="eastAsia" w:ascii="Calibri" w:hAnsi="宋体"/>
                <w:b/>
                <w:bCs/>
                <w:color w:val="auto"/>
                <w:sz w:val="28"/>
                <w:szCs w:val="28"/>
              </w:rPr>
              <w:t>相关工作</w:t>
            </w:r>
          </w:p>
          <w:p w14:paraId="23732D8F">
            <w:pPr>
              <w:spacing w:line="360" w:lineRule="auto"/>
              <w:contextualSpacing/>
              <w:jc w:val="center"/>
              <w:rPr>
                <w:rFonts w:ascii="Calibri" w:hAnsi="宋体"/>
                <w:b/>
                <w:bCs/>
                <w:color w:val="auto"/>
                <w:sz w:val="28"/>
                <w:szCs w:val="28"/>
              </w:rPr>
            </w:pPr>
            <w:r>
              <w:rPr>
                <w:rFonts w:hint="eastAsia" w:ascii="Calibri" w:hAnsi="宋体"/>
                <w:b/>
                <w:bCs/>
                <w:color w:val="auto"/>
                <w:sz w:val="28"/>
                <w:szCs w:val="28"/>
              </w:rPr>
              <w:t>经验年限</w:t>
            </w:r>
          </w:p>
        </w:tc>
      </w:tr>
      <w:tr w14:paraId="1BB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31" w:type="dxa"/>
            <w:noWrap w:val="0"/>
            <w:vAlign w:val="center"/>
          </w:tcPr>
          <w:p w14:paraId="3DAE4467">
            <w:pPr>
              <w:spacing w:line="360" w:lineRule="auto"/>
              <w:contextualSpacing/>
              <w:jc w:val="center"/>
              <w:rPr>
                <w:rFonts w:ascii="Calibri" w:hAnsi="Calibri"/>
                <w:bCs/>
                <w:color w:val="auto"/>
                <w:sz w:val="28"/>
                <w:szCs w:val="28"/>
              </w:rPr>
            </w:pPr>
          </w:p>
        </w:tc>
        <w:tc>
          <w:tcPr>
            <w:tcW w:w="1428" w:type="dxa"/>
            <w:noWrap w:val="0"/>
            <w:vAlign w:val="center"/>
          </w:tcPr>
          <w:p w14:paraId="4BB62926">
            <w:pPr>
              <w:spacing w:line="360" w:lineRule="auto"/>
              <w:contextualSpacing/>
              <w:jc w:val="center"/>
              <w:rPr>
                <w:rFonts w:ascii="Calibri" w:hAnsi="Calibri"/>
                <w:bCs/>
                <w:color w:val="auto"/>
                <w:sz w:val="28"/>
                <w:szCs w:val="28"/>
              </w:rPr>
            </w:pPr>
          </w:p>
        </w:tc>
        <w:tc>
          <w:tcPr>
            <w:tcW w:w="1249" w:type="dxa"/>
            <w:noWrap w:val="0"/>
            <w:vAlign w:val="center"/>
          </w:tcPr>
          <w:p w14:paraId="1561E1AA">
            <w:pPr>
              <w:spacing w:line="360" w:lineRule="auto"/>
              <w:contextualSpacing/>
              <w:jc w:val="center"/>
              <w:rPr>
                <w:rFonts w:ascii="Calibri" w:hAnsi="Calibri"/>
                <w:bCs/>
                <w:color w:val="auto"/>
                <w:sz w:val="28"/>
                <w:szCs w:val="28"/>
              </w:rPr>
            </w:pPr>
          </w:p>
        </w:tc>
        <w:tc>
          <w:tcPr>
            <w:tcW w:w="2532" w:type="dxa"/>
            <w:noWrap w:val="0"/>
            <w:vAlign w:val="center"/>
          </w:tcPr>
          <w:p w14:paraId="2D318A58">
            <w:pPr>
              <w:spacing w:line="360" w:lineRule="auto"/>
              <w:contextualSpacing/>
              <w:jc w:val="center"/>
              <w:rPr>
                <w:rFonts w:ascii="Calibri" w:hAnsi="Calibri"/>
                <w:bCs/>
                <w:color w:val="auto"/>
                <w:sz w:val="28"/>
                <w:szCs w:val="28"/>
              </w:rPr>
            </w:pPr>
          </w:p>
        </w:tc>
        <w:tc>
          <w:tcPr>
            <w:tcW w:w="1908" w:type="dxa"/>
            <w:noWrap w:val="0"/>
            <w:vAlign w:val="center"/>
          </w:tcPr>
          <w:p w14:paraId="2E0CE1A5">
            <w:pPr>
              <w:spacing w:line="360" w:lineRule="auto"/>
              <w:contextualSpacing/>
              <w:jc w:val="center"/>
              <w:rPr>
                <w:rFonts w:ascii="Calibri" w:hAnsi="Calibri"/>
                <w:bCs/>
                <w:color w:val="auto"/>
                <w:sz w:val="28"/>
                <w:szCs w:val="28"/>
              </w:rPr>
            </w:pPr>
          </w:p>
        </w:tc>
      </w:tr>
      <w:tr w14:paraId="515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31" w:type="dxa"/>
            <w:noWrap w:val="0"/>
            <w:vAlign w:val="center"/>
          </w:tcPr>
          <w:p w14:paraId="358FBCB9">
            <w:pPr>
              <w:spacing w:line="360" w:lineRule="auto"/>
              <w:contextualSpacing/>
              <w:jc w:val="center"/>
              <w:rPr>
                <w:rFonts w:ascii="Calibri" w:hAnsi="Calibri"/>
                <w:bCs/>
                <w:color w:val="auto"/>
                <w:sz w:val="28"/>
                <w:szCs w:val="28"/>
              </w:rPr>
            </w:pPr>
          </w:p>
        </w:tc>
        <w:tc>
          <w:tcPr>
            <w:tcW w:w="1428" w:type="dxa"/>
            <w:noWrap w:val="0"/>
            <w:vAlign w:val="center"/>
          </w:tcPr>
          <w:p w14:paraId="74E8669F">
            <w:pPr>
              <w:spacing w:line="360" w:lineRule="auto"/>
              <w:contextualSpacing/>
              <w:jc w:val="center"/>
              <w:rPr>
                <w:rFonts w:ascii="Calibri" w:hAnsi="Calibri"/>
                <w:bCs/>
                <w:color w:val="auto"/>
                <w:sz w:val="28"/>
                <w:szCs w:val="28"/>
              </w:rPr>
            </w:pPr>
          </w:p>
        </w:tc>
        <w:tc>
          <w:tcPr>
            <w:tcW w:w="1249" w:type="dxa"/>
            <w:noWrap w:val="0"/>
            <w:vAlign w:val="center"/>
          </w:tcPr>
          <w:p w14:paraId="3E346C8C">
            <w:pPr>
              <w:spacing w:line="360" w:lineRule="auto"/>
              <w:contextualSpacing/>
              <w:jc w:val="center"/>
              <w:rPr>
                <w:rFonts w:ascii="Calibri" w:hAnsi="Calibri"/>
                <w:bCs/>
                <w:color w:val="auto"/>
                <w:sz w:val="28"/>
                <w:szCs w:val="28"/>
              </w:rPr>
            </w:pPr>
          </w:p>
        </w:tc>
        <w:tc>
          <w:tcPr>
            <w:tcW w:w="2532" w:type="dxa"/>
            <w:noWrap w:val="0"/>
            <w:vAlign w:val="center"/>
          </w:tcPr>
          <w:p w14:paraId="16E7B1BE">
            <w:pPr>
              <w:spacing w:line="360" w:lineRule="auto"/>
              <w:contextualSpacing/>
              <w:jc w:val="center"/>
              <w:rPr>
                <w:rFonts w:ascii="Calibri" w:hAnsi="Calibri"/>
                <w:bCs/>
                <w:color w:val="auto"/>
                <w:sz w:val="28"/>
                <w:szCs w:val="28"/>
              </w:rPr>
            </w:pPr>
          </w:p>
        </w:tc>
        <w:tc>
          <w:tcPr>
            <w:tcW w:w="1908" w:type="dxa"/>
            <w:noWrap w:val="0"/>
            <w:vAlign w:val="center"/>
          </w:tcPr>
          <w:p w14:paraId="7A7B9411">
            <w:pPr>
              <w:spacing w:line="360" w:lineRule="auto"/>
              <w:contextualSpacing/>
              <w:jc w:val="center"/>
              <w:rPr>
                <w:rFonts w:ascii="Calibri" w:hAnsi="Calibri"/>
                <w:bCs/>
                <w:color w:val="auto"/>
                <w:sz w:val="28"/>
                <w:szCs w:val="28"/>
              </w:rPr>
            </w:pPr>
          </w:p>
        </w:tc>
      </w:tr>
    </w:tbl>
    <w:p w14:paraId="1F0E9299">
      <w:pPr>
        <w:spacing w:line="360" w:lineRule="auto"/>
        <w:contextualSpacing/>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1、本表要求的人员必须是本单位在职人员。</w:t>
      </w:r>
    </w:p>
    <w:p w14:paraId="50337B6D">
      <w:pPr>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、“相关工作经验年限”必须满足资格审查条件的要求，相关工作经验年限以申请人填入本表的时间为准。</w:t>
      </w:r>
    </w:p>
    <w:p w14:paraId="0EF119DD">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、本表后应附人员的身份证（正反面）</w:t>
      </w:r>
    </w:p>
    <w:p w14:paraId="3696BB59">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人中选后，人员不得更换。</w:t>
      </w:r>
    </w:p>
    <w:p w14:paraId="50027F14">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71B651">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D99C46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22076FC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EB2E97E">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8657E76">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541F8AA">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E4B427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318D0EC">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3F0DFE0">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F53606F">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12B1892">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582CB5">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52CCF4E">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承诺函</w:t>
      </w:r>
    </w:p>
    <w:p w14:paraId="02788AD5">
      <w:pPr>
        <w:autoSpaceDE w:val="0"/>
        <w:autoSpaceDN w:val="0"/>
        <w:adjustRightInd w:val="0"/>
        <w:spacing w:line="360" w:lineRule="auto"/>
        <w:contextualSpacing/>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贵州省</w:t>
      </w:r>
      <w:r>
        <w:rPr>
          <w:rFonts w:hint="eastAsia" w:ascii="宋体" w:hAnsi="宋体" w:eastAsia="宋体" w:cs="宋体"/>
          <w:color w:val="auto"/>
          <w:kern w:val="0"/>
          <w:sz w:val="28"/>
          <w:szCs w:val="28"/>
          <w:u w:val="single"/>
          <w:lang w:val="en-US" w:eastAsia="zh-CN"/>
        </w:rPr>
        <w:t>公路建设养护集团有限</w:t>
      </w:r>
      <w:r>
        <w:rPr>
          <w:rFonts w:hint="eastAsia" w:ascii="宋体" w:hAnsi="宋体" w:eastAsia="宋体" w:cs="宋体"/>
          <w:color w:val="auto"/>
          <w:kern w:val="0"/>
          <w:sz w:val="28"/>
          <w:szCs w:val="28"/>
          <w:u w:val="single"/>
        </w:rPr>
        <w:t>公司</w:t>
      </w:r>
      <w:r>
        <w:rPr>
          <w:rFonts w:hint="eastAsia" w:ascii="宋体" w:hAnsi="宋体" w:eastAsia="宋体" w:cs="宋体"/>
          <w:color w:val="auto"/>
          <w:kern w:val="0"/>
          <w:sz w:val="28"/>
          <w:szCs w:val="28"/>
        </w:rPr>
        <w:t>：</w:t>
      </w:r>
    </w:p>
    <w:p w14:paraId="63E65065">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我单位承诺：</w:t>
      </w:r>
    </w:p>
    <w:p w14:paraId="41E65F43">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1、在本</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文件中提交的资料和数据全部真实、合法、有效，我方对因材料虚假所引发的一切后果承担相应法律责任。</w:t>
      </w:r>
    </w:p>
    <w:p w14:paraId="1F920CDF">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14:paraId="39FE431F">
      <w:pPr>
        <w:spacing w:line="360" w:lineRule="auto"/>
        <w:ind w:firstLine="480" w:firstLineChars="200"/>
        <w:contextualSpacing/>
        <w:rPr>
          <w:rFonts w:hint="eastAsia" w:ascii="Calibri" w:hAnsi="宋体" w:cs="宋体"/>
          <w:color w:val="auto"/>
          <w:sz w:val="24"/>
        </w:rPr>
      </w:pPr>
      <w:r>
        <w:rPr>
          <w:rFonts w:hint="eastAsia" w:ascii="Calibri" w:hAnsi="宋体" w:cs="宋体"/>
          <w:color w:val="auto"/>
          <w:sz w:val="24"/>
        </w:rPr>
        <w:t xml:space="preserve">            </w:t>
      </w:r>
    </w:p>
    <w:p w14:paraId="1140BE5E">
      <w:pPr>
        <w:spacing w:line="360" w:lineRule="auto"/>
        <w:ind w:firstLine="480" w:firstLineChars="200"/>
        <w:contextualSpacing/>
        <w:rPr>
          <w:rFonts w:hint="eastAsia" w:ascii="Calibri" w:hAnsi="宋体" w:cs="宋体"/>
          <w:color w:val="auto"/>
          <w:sz w:val="24"/>
        </w:rPr>
      </w:pPr>
    </w:p>
    <w:p w14:paraId="66B05191">
      <w:pPr>
        <w:spacing w:line="360" w:lineRule="auto"/>
        <w:ind w:firstLine="560" w:firstLineChars="200"/>
        <w:contextualSpacing/>
        <w:rPr>
          <w:rFonts w:hint="eastAsia" w:ascii="宋体" w:hAnsi="宋体" w:eastAsia="宋体" w:cs="宋体"/>
          <w:color w:val="auto"/>
          <w:sz w:val="28"/>
          <w:szCs w:val="28"/>
        </w:rPr>
      </w:pPr>
    </w:p>
    <w:p w14:paraId="29F0ACB2">
      <w:pPr>
        <w:snapToGrid w:val="0"/>
        <w:spacing w:after="156" w:afterLines="5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ascii="Calibri" w:hAnsi="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（名称）（盖章） </w:t>
      </w:r>
    </w:p>
    <w:p w14:paraId="6EAD4419">
      <w:pPr>
        <w:snapToGrid w:val="0"/>
        <w:spacing w:after="156" w:afterLines="50" w:line="360" w:lineRule="auto"/>
        <w:ind w:firstLine="560" w:firstLineChars="200"/>
        <w:rPr>
          <w:rFonts w:ascii="Calibri" w:hAnsi="Calibri"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412D102F">
      <w:pPr>
        <w:spacing w:line="360" w:lineRule="auto"/>
        <w:ind w:firstLine="480" w:firstLineChars="200"/>
        <w:contextualSpacing/>
        <w:rPr>
          <w:rFonts w:hint="eastAsia" w:ascii="Calibri" w:hAnsi="Calibri"/>
          <w:color w:val="auto"/>
          <w:sz w:val="24"/>
        </w:rPr>
      </w:pPr>
    </w:p>
    <w:p w14:paraId="164D8580">
      <w:pPr>
        <w:spacing w:line="360" w:lineRule="auto"/>
        <w:ind w:firstLine="480" w:firstLineChars="200"/>
        <w:contextualSpacing/>
        <w:rPr>
          <w:rFonts w:ascii="Calibri" w:hAnsi="Calibri"/>
          <w:color w:val="auto"/>
          <w:sz w:val="24"/>
        </w:rPr>
      </w:pPr>
    </w:p>
    <w:p w14:paraId="247BD97D">
      <w:pPr>
        <w:spacing w:line="360" w:lineRule="auto"/>
        <w:ind w:firstLine="5952" w:firstLineChars="2126"/>
        <w:contextualSpacing/>
        <w:rPr>
          <w:rFonts w:hint="default"/>
          <w:lang w:val="en-US" w:eastAsia="zh-CN"/>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36E8A7C">
      <w:pPr>
        <w:bidi w:val="0"/>
        <w:rPr>
          <w:rFonts w:hint="default"/>
          <w:lang w:val="en-US" w:eastAsia="zh-CN"/>
        </w:rPr>
      </w:pPr>
    </w:p>
    <w:p w14:paraId="51F1ADED">
      <w:pPr>
        <w:bidi w:val="0"/>
        <w:rPr>
          <w:rFonts w:hint="default"/>
          <w:lang w:val="en-US" w:eastAsia="zh-CN"/>
        </w:rPr>
      </w:pPr>
    </w:p>
    <w:p w14:paraId="4A61CE87">
      <w:pPr>
        <w:bidi w:val="0"/>
        <w:rPr>
          <w:rFonts w:hint="default"/>
          <w:lang w:val="en-US" w:eastAsia="zh-CN"/>
        </w:rPr>
      </w:pPr>
    </w:p>
    <w:p w14:paraId="01346AF7">
      <w:pPr>
        <w:bidi w:val="0"/>
        <w:rPr>
          <w:rFonts w:hint="default"/>
          <w:lang w:val="en-US" w:eastAsia="zh-CN"/>
        </w:rPr>
      </w:pPr>
    </w:p>
    <w:p w14:paraId="72C767BC">
      <w:pPr>
        <w:bidi w:val="0"/>
        <w:rPr>
          <w:rFonts w:hint="default"/>
          <w:lang w:val="en-US" w:eastAsia="zh-CN"/>
        </w:rPr>
      </w:pPr>
    </w:p>
    <w:p w14:paraId="56826DAD">
      <w:pPr>
        <w:bidi w:val="0"/>
        <w:rPr>
          <w:rFonts w:hint="default"/>
          <w:lang w:val="en-US" w:eastAsia="zh-CN"/>
        </w:rPr>
      </w:pPr>
    </w:p>
    <w:p w14:paraId="1BADE8A4">
      <w:pPr>
        <w:bidi w:val="0"/>
        <w:rPr>
          <w:rFonts w:hint="default"/>
          <w:lang w:val="en-US" w:eastAsia="zh-CN"/>
        </w:rPr>
      </w:pPr>
    </w:p>
    <w:p w14:paraId="734C1BED">
      <w:pPr>
        <w:bidi w:val="0"/>
        <w:rPr>
          <w:rFonts w:hint="default"/>
          <w:lang w:val="en-US" w:eastAsia="zh-CN"/>
        </w:rPr>
      </w:pPr>
    </w:p>
    <w:p w14:paraId="0FB90EB2">
      <w:pPr>
        <w:bidi w:val="0"/>
        <w:rPr>
          <w:rFonts w:hint="default"/>
          <w:lang w:val="en-US" w:eastAsia="zh-CN"/>
        </w:rPr>
      </w:pPr>
    </w:p>
    <w:p w14:paraId="54F0FD93">
      <w:pPr>
        <w:bidi w:val="0"/>
        <w:rPr>
          <w:rFonts w:hint="default"/>
          <w:lang w:val="en-US" w:eastAsia="zh-CN"/>
        </w:rPr>
      </w:pPr>
    </w:p>
    <w:p w14:paraId="764952EE">
      <w:pPr>
        <w:bidi w:val="0"/>
        <w:rPr>
          <w:rFonts w:hint="default"/>
          <w:lang w:val="en-US" w:eastAsia="zh-CN"/>
        </w:rPr>
      </w:pPr>
    </w:p>
    <w:p w14:paraId="4DD9F2AC">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DU0MWUxNzFlZDhiNjZmZmFjYzQ4NDQ2ZjdiMzUifQ=="/>
    <w:docVar w:name="KSO_WPS_MARK_KEY" w:val="40287ed8-dd4f-425a-98fd-c70b5cc7d99d"/>
  </w:docVars>
  <w:rsids>
    <w:rsidRoot w:val="00000000"/>
    <w:rsid w:val="002723B4"/>
    <w:rsid w:val="00653168"/>
    <w:rsid w:val="00806ED2"/>
    <w:rsid w:val="00883CF1"/>
    <w:rsid w:val="013F696E"/>
    <w:rsid w:val="02225B04"/>
    <w:rsid w:val="02895B83"/>
    <w:rsid w:val="04D50C72"/>
    <w:rsid w:val="057D2E01"/>
    <w:rsid w:val="06850900"/>
    <w:rsid w:val="07033927"/>
    <w:rsid w:val="08D04C36"/>
    <w:rsid w:val="0FD91EF8"/>
    <w:rsid w:val="1014645A"/>
    <w:rsid w:val="12BE33A2"/>
    <w:rsid w:val="12D44BF8"/>
    <w:rsid w:val="1410303C"/>
    <w:rsid w:val="158C01B2"/>
    <w:rsid w:val="15A15518"/>
    <w:rsid w:val="16673A33"/>
    <w:rsid w:val="183C33AB"/>
    <w:rsid w:val="1A655420"/>
    <w:rsid w:val="1BA80586"/>
    <w:rsid w:val="1BAB3F82"/>
    <w:rsid w:val="1BD31A92"/>
    <w:rsid w:val="1BD6553D"/>
    <w:rsid w:val="1CEA3D74"/>
    <w:rsid w:val="1DC92DDB"/>
    <w:rsid w:val="1F336A59"/>
    <w:rsid w:val="1F533349"/>
    <w:rsid w:val="1F5F16CB"/>
    <w:rsid w:val="21532B4D"/>
    <w:rsid w:val="215D0863"/>
    <w:rsid w:val="228D0697"/>
    <w:rsid w:val="234104D9"/>
    <w:rsid w:val="24C06C0C"/>
    <w:rsid w:val="29AB65DA"/>
    <w:rsid w:val="2A3C13D7"/>
    <w:rsid w:val="2A88123F"/>
    <w:rsid w:val="2B0F39AC"/>
    <w:rsid w:val="2B2F13DB"/>
    <w:rsid w:val="30442ABB"/>
    <w:rsid w:val="31682AA7"/>
    <w:rsid w:val="31DF6F63"/>
    <w:rsid w:val="33046BC9"/>
    <w:rsid w:val="36662444"/>
    <w:rsid w:val="367519C4"/>
    <w:rsid w:val="37F52F05"/>
    <w:rsid w:val="3AA2255D"/>
    <w:rsid w:val="3DAC74E9"/>
    <w:rsid w:val="3F5E7474"/>
    <w:rsid w:val="40B76B5D"/>
    <w:rsid w:val="40E83987"/>
    <w:rsid w:val="41AD7BB7"/>
    <w:rsid w:val="426479D7"/>
    <w:rsid w:val="42A45AE6"/>
    <w:rsid w:val="43B23D85"/>
    <w:rsid w:val="456A4159"/>
    <w:rsid w:val="46417E59"/>
    <w:rsid w:val="46B044E1"/>
    <w:rsid w:val="46F25EE2"/>
    <w:rsid w:val="49542FA6"/>
    <w:rsid w:val="49582271"/>
    <w:rsid w:val="49CB2F9F"/>
    <w:rsid w:val="4B46773A"/>
    <w:rsid w:val="4C5866ED"/>
    <w:rsid w:val="4CB52EEF"/>
    <w:rsid w:val="4E4F3DD1"/>
    <w:rsid w:val="4EF23A57"/>
    <w:rsid w:val="4F275CED"/>
    <w:rsid w:val="4F5F2938"/>
    <w:rsid w:val="4FE033EC"/>
    <w:rsid w:val="50F32E43"/>
    <w:rsid w:val="51D27F79"/>
    <w:rsid w:val="52253E9B"/>
    <w:rsid w:val="52A1794C"/>
    <w:rsid w:val="560F0674"/>
    <w:rsid w:val="5708367F"/>
    <w:rsid w:val="59143549"/>
    <w:rsid w:val="5BE97753"/>
    <w:rsid w:val="5DE8646B"/>
    <w:rsid w:val="5E50729C"/>
    <w:rsid w:val="5E966BBB"/>
    <w:rsid w:val="5ED401F4"/>
    <w:rsid w:val="6038787E"/>
    <w:rsid w:val="61CC7BD3"/>
    <w:rsid w:val="61E34544"/>
    <w:rsid w:val="6270109C"/>
    <w:rsid w:val="629C7A08"/>
    <w:rsid w:val="66662B81"/>
    <w:rsid w:val="66895447"/>
    <w:rsid w:val="67B157E2"/>
    <w:rsid w:val="68426CD9"/>
    <w:rsid w:val="688A7177"/>
    <w:rsid w:val="694E2184"/>
    <w:rsid w:val="6B347157"/>
    <w:rsid w:val="6BA611CB"/>
    <w:rsid w:val="6BEC5C84"/>
    <w:rsid w:val="6CF20CE4"/>
    <w:rsid w:val="6EE4021E"/>
    <w:rsid w:val="6F681878"/>
    <w:rsid w:val="70291255"/>
    <w:rsid w:val="70771AF6"/>
    <w:rsid w:val="757A596F"/>
    <w:rsid w:val="7681569F"/>
    <w:rsid w:val="775830FB"/>
    <w:rsid w:val="783A09DE"/>
    <w:rsid w:val="78DD0E2E"/>
    <w:rsid w:val="79932856"/>
    <w:rsid w:val="7CFA18CE"/>
    <w:rsid w:val="7DC25141"/>
    <w:rsid w:val="7DFD64C3"/>
    <w:rsid w:val="7E2E35F1"/>
    <w:rsid w:val="7F6F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qFormat/>
    <w:uiPriority w:val="99"/>
    <w:pPr>
      <w:ind w:firstLine="420" w:firstLineChars="200"/>
    </w:pPr>
    <w:rPr>
      <w:szCs w:val="21"/>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2418</Words>
  <Characters>2503</Characters>
  <Lines>0</Lines>
  <Paragraphs>0</Paragraphs>
  <TotalTime>12</TotalTime>
  <ScaleCrop>false</ScaleCrop>
  <LinksUpToDate>false</LinksUpToDate>
  <CharactersWithSpaces>3260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雷頫</cp:lastModifiedBy>
  <dcterms:modified xsi:type="dcterms:W3CDTF">2025-11-13T01:08:21Z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FDA84B809EEE464B86334ACD857F43A4_13</vt:lpwstr>
  </property>
  <property fmtid="{D5CDD505-2E9C-101B-9397-08002B2CF9AE}" pid="4" name="KSOTemplateDocerSaveRecord">
    <vt:lpwstr>eyJoZGlkIjoiY2I4NzJhNjZiOGQ2Y2EzNGM4NTJhYzU5MWY1ZTA4ZGUiLCJ1c2VySWQiOiIxNDc5MDY2MDM4In0=</vt:lpwstr>
  </property>
</Properties>
</file>