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148FE">
      <w:pPr>
        <w:jc w:val="center"/>
        <w:rPr>
          <w:rFonts w:hint="eastAsia" w:ascii="方正细等线简体" w:hAnsi="方正细等线简体" w:eastAsia="方正细等线简体" w:cs="方正细等线简体"/>
          <w:b/>
          <w:sz w:val="32"/>
          <w:szCs w:val="32"/>
        </w:rPr>
      </w:pPr>
    </w:p>
    <w:p w14:paraId="14189B20">
      <w:pPr>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第一章：竞争性谈判公告</w:t>
      </w:r>
    </w:p>
    <w:p w14:paraId="7872F605">
      <w:pPr>
        <w:jc w:val="center"/>
        <w:rPr>
          <w:rFonts w:hint="eastAsia" w:ascii="方正细等线简体" w:hAnsi="方正细等线简体" w:eastAsia="方正细等线简体" w:cs="方正细等线简体"/>
          <w:b/>
          <w:sz w:val="32"/>
          <w:szCs w:val="32"/>
        </w:rPr>
      </w:pPr>
    </w:p>
    <w:p w14:paraId="21BF6CE3">
      <w:pPr>
        <w:ind w:firstLine="480" w:firstLineChars="200"/>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u w:val="single"/>
          <w:lang w:val="en-US" w:eastAsia="zh-CN"/>
        </w:rPr>
        <w:t>贵州高速黔通建设工程有限公司息烽分公司息烽县何家洞桥等11座桥涵维修工程</w:t>
      </w:r>
      <w:r>
        <w:rPr>
          <w:rFonts w:hint="eastAsia" w:ascii="方正细等线简体" w:hAnsi="方正细等线简体" w:eastAsia="方正细等线简体" w:cs="方正细等线简体"/>
          <w:sz w:val="24"/>
          <w:szCs w:val="24"/>
          <w:u w:val="none"/>
          <w:lang w:val="en-US" w:eastAsia="zh-CN"/>
        </w:rPr>
        <w:t>组</w:t>
      </w:r>
      <w:r>
        <w:rPr>
          <w:rFonts w:hint="eastAsia" w:ascii="方正细等线简体" w:hAnsi="方正细等线简体" w:eastAsia="方正细等线简体" w:cs="方正细等线简体"/>
          <w:sz w:val="24"/>
          <w:szCs w:val="24"/>
          <w:lang w:val="en-US" w:eastAsia="zh-CN"/>
        </w:rPr>
        <w:t>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u w:val="single"/>
          <w:lang w:val="en-US" w:eastAsia="zh-CN"/>
        </w:rPr>
        <w:t>混凝土</w:t>
      </w:r>
      <w:r>
        <w:rPr>
          <w:rFonts w:hint="eastAsia" w:ascii="方正细等线简体" w:hAnsi="方正细等线简体" w:eastAsia="方正细等线简体" w:cs="方正细等线简体"/>
          <w:sz w:val="24"/>
          <w:szCs w:val="24"/>
          <w:u w:val="none"/>
          <w:lang w:val="en-US" w:eastAsia="zh-CN"/>
        </w:rPr>
        <w:t>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6593CE34">
      <w:pPr>
        <w:ind w:firstLine="482" w:firstLineChars="200"/>
        <w:rPr>
          <w:rFonts w:hint="default" w:ascii="宋体" w:hAnsi="宋体" w:eastAsia="宋体" w:cs="宋体"/>
          <w:b/>
          <w:sz w:val="24"/>
          <w:szCs w:val="24"/>
          <w:u w:val="thick"/>
          <w:lang w:val="en-US" w:eastAsia="zh-CN" w:bidi="zh-CN"/>
        </w:rPr>
      </w:pPr>
    </w:p>
    <w:p w14:paraId="50EF6B53">
      <w:pPr>
        <w:ind w:firstLine="482" w:firstLineChars="200"/>
        <w:rPr>
          <w:rFonts w:hint="eastAsia" w:ascii="方正细等线简体" w:hAnsi="方正细等线简体" w:eastAsia="方正细等线简体" w:cs="方正细等线简体"/>
          <w:b/>
          <w:bCs/>
          <w:color w:val="000000"/>
          <w:sz w:val="24"/>
          <w:szCs w:val="24"/>
          <w:u w:val="single"/>
          <w:lang w:val="en-US" w:eastAsia="zh-CN"/>
        </w:rPr>
      </w:pPr>
      <w:r>
        <w:rPr>
          <w:rFonts w:hint="eastAsia" w:ascii="方正细等线简体" w:hAnsi="方正细等线简体" w:eastAsia="方正细等线简体" w:cs="方正细等线简体"/>
          <w:b/>
          <w:bCs/>
          <w:color w:val="000000"/>
          <w:sz w:val="24"/>
          <w:szCs w:val="24"/>
          <w:lang w:val="en-US" w:eastAsia="zh-CN"/>
        </w:rPr>
        <w:t>1、</w:t>
      </w:r>
      <w:r>
        <w:rPr>
          <w:rFonts w:hint="eastAsia" w:ascii="方正细等线简体" w:hAnsi="方正细等线简体" w:eastAsia="方正细等线简体" w:cs="方正细等线简体"/>
          <w:b/>
          <w:bCs/>
          <w:color w:val="000000"/>
          <w:sz w:val="24"/>
          <w:szCs w:val="24"/>
          <w:lang w:val="en-US"/>
        </w:rPr>
        <w:t>竞标项目</w:t>
      </w:r>
      <w:r>
        <w:rPr>
          <w:rFonts w:hint="eastAsia" w:ascii="方正细等线简体" w:hAnsi="方正细等线简体" w:eastAsia="方正细等线简体" w:cs="方正细等线简体"/>
          <w:b/>
          <w:bCs/>
          <w:color w:val="000000"/>
          <w:sz w:val="24"/>
          <w:szCs w:val="24"/>
          <w:u w:val="single"/>
          <w:lang w:val="en-US" w:eastAsia="zh-CN"/>
        </w:rPr>
        <w:t>：</w:t>
      </w:r>
      <w:r>
        <w:rPr>
          <w:rFonts w:hint="eastAsia" w:cs="宋体"/>
          <w:b/>
          <w:sz w:val="24"/>
          <w:szCs w:val="24"/>
          <w:u w:val="thick"/>
          <w:lang w:val="en-US" w:eastAsia="zh-CN" w:bidi="zh-CN"/>
        </w:rPr>
        <w:t>息烽县何家洞11座桥涵维修工程材料</w:t>
      </w:r>
    </w:p>
    <w:p w14:paraId="78FA293C">
      <w:pPr>
        <w:pStyle w:val="5"/>
        <w:numPr>
          <w:ilvl w:val="0"/>
          <w:numId w:val="0"/>
        </w:numPr>
        <w:wordWrap/>
        <w:autoSpaceDE w:val="0"/>
        <w:autoSpaceDN w:val="0"/>
        <w:adjustRightInd/>
        <w:snapToGrid/>
        <w:spacing w:before="89" w:line="400" w:lineRule="exact"/>
        <w:ind w:right="292" w:firstLine="482" w:firstLineChars="200"/>
        <w:textAlignment w:val="auto"/>
        <w:rPr>
          <w:rFonts w:hint="default"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b/>
          <w:bCs/>
          <w:color w:val="000000"/>
          <w:sz w:val="24"/>
          <w:szCs w:val="24"/>
          <w:lang w:val="en-US"/>
        </w:rPr>
        <w:t>2、项目编号：</w:t>
      </w:r>
      <w:r>
        <w:rPr>
          <w:rFonts w:hint="eastAsia" w:ascii="方正细等线简体" w:hAnsi="方正细等线简体" w:eastAsia="方正细等线简体" w:cs="方正细等线简体"/>
          <w:b/>
          <w:bCs/>
          <w:color w:val="000000"/>
          <w:sz w:val="24"/>
          <w:szCs w:val="24"/>
          <w:u w:val="single"/>
          <w:lang w:val="en-US" w:eastAsia="zh-CN"/>
        </w:rPr>
        <w:t xml:space="preserve">   /    </w:t>
      </w:r>
    </w:p>
    <w:p w14:paraId="63CE935F">
      <w:pPr>
        <w:pStyle w:val="5"/>
        <w:wordWrap/>
        <w:autoSpaceDE w:val="0"/>
        <w:autoSpaceDN w:val="0"/>
        <w:adjustRightInd/>
        <w:snapToGrid/>
        <w:spacing w:before="89" w:line="400" w:lineRule="exact"/>
        <w:ind w:right="292" w:firstLine="482" w:firstLineChars="200"/>
        <w:textAlignment w:val="auto"/>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3、项目概况</w:t>
      </w:r>
    </w:p>
    <w:p w14:paraId="4D9091AC">
      <w:pPr>
        <w:pStyle w:val="5"/>
        <w:wordWrap/>
        <w:autoSpaceDE w:val="0"/>
        <w:autoSpaceDN w:val="0"/>
        <w:adjustRightInd/>
        <w:snapToGrid/>
        <w:spacing w:before="89" w:line="400" w:lineRule="exact"/>
        <w:ind w:right="0" w:firstLine="480" w:firstLineChars="200"/>
        <w:textAlignment w:val="auto"/>
        <w:rPr>
          <w:rFonts w:hint="eastAsia"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color w:val="000000"/>
          <w:sz w:val="24"/>
          <w:szCs w:val="24"/>
          <w:lang w:val="en-US"/>
        </w:rPr>
        <w:t>3.1 项目采购方：</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4DCEA26C">
      <w:pPr>
        <w:pStyle w:val="5"/>
        <w:wordWrap/>
        <w:autoSpaceDE w:val="0"/>
        <w:autoSpaceDN w:val="0"/>
        <w:adjustRightInd/>
        <w:snapToGrid/>
        <w:spacing w:before="89" w:line="400" w:lineRule="exact"/>
        <w:ind w:right="292" w:firstLine="480" w:firstLineChars="200"/>
        <w:textAlignment w:val="auto"/>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3.2 采购货物规格：</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1A8E867">
      <w:pPr>
        <w:pStyle w:val="5"/>
        <w:wordWrap/>
        <w:autoSpaceDE w:val="0"/>
        <w:autoSpaceDN w:val="0"/>
        <w:adjustRightInd/>
        <w:snapToGrid/>
        <w:spacing w:before="89" w:line="400" w:lineRule="exact"/>
        <w:ind w:right="82" w:firstLine="480" w:firstLineChars="200"/>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3.3 送达地点：</w:t>
      </w:r>
      <w:r>
        <w:rPr>
          <w:rFonts w:hint="eastAsia" w:ascii="方正细等线简体" w:hAnsi="方正细等线简体" w:eastAsia="方正细等线简体" w:cs="方正细等线简体"/>
          <w:b/>
          <w:bCs/>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sz w:val="24"/>
          <w:szCs w:val="24"/>
          <w:lang w:val="en-US"/>
        </w:rPr>
        <w:t>，本次</w:t>
      </w:r>
      <w:r>
        <w:rPr>
          <w:rFonts w:hint="eastAsia" w:ascii="方正细等线简体" w:hAnsi="方正细等线简体" w:eastAsia="方正细等线简体" w:cs="方正细等线简体"/>
          <w:sz w:val="24"/>
          <w:szCs w:val="24"/>
          <w:highlight w:val="none"/>
          <w:u w:val="none"/>
          <w:lang w:val="en-US" w:eastAsia="zh-CN"/>
        </w:rPr>
        <w:t>材料</w:t>
      </w:r>
      <w:r>
        <w:rPr>
          <w:rFonts w:hint="eastAsia" w:ascii="方正细等线简体" w:hAnsi="方正细等线简体" w:eastAsia="方正细等线简体" w:cs="方正细等线简体"/>
          <w:color w:val="000000"/>
          <w:sz w:val="24"/>
          <w:szCs w:val="24"/>
          <w:lang w:val="en-US"/>
        </w:rPr>
        <w:t>采购报价为到场含税价</w:t>
      </w:r>
      <w:r>
        <w:rPr>
          <w:rFonts w:hint="eastAsia" w:ascii="方正细等线简体" w:hAnsi="方正细等线简体" w:eastAsia="方正细等线简体" w:cs="方正细等线简体"/>
          <w:color w:val="000000"/>
          <w:sz w:val="24"/>
          <w:szCs w:val="24"/>
          <w:lang w:val="en-US" w:eastAsia="zh-CN"/>
        </w:rPr>
        <w:t xml:space="preserve">（需备注清楚可开具  </w:t>
      </w:r>
      <w:r>
        <w:rPr>
          <w:rFonts w:hint="eastAsia" w:ascii="宋体" w:hAnsi="宋体" w:eastAsia="宋体" w:cs="宋体"/>
          <w:color w:val="000000"/>
          <w:sz w:val="24"/>
          <w:szCs w:val="24"/>
          <w:lang w:val="en-US" w:eastAsia="zh-CN"/>
        </w:rPr>
        <w:t>％</w:t>
      </w:r>
      <w:r>
        <w:rPr>
          <w:rFonts w:hint="eastAsia" w:ascii="方正细等线简体" w:hAnsi="方正细等线简体" w:eastAsia="方正细等线简体" w:cs="方正细等线简体"/>
          <w:color w:val="000000"/>
          <w:sz w:val="24"/>
          <w:szCs w:val="24"/>
          <w:lang w:val="en-US" w:eastAsia="zh-CN"/>
        </w:rPr>
        <w:t>增值税专用发票）</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17FEE2C2">
      <w:pPr>
        <w:wordWrap/>
        <w:autoSpaceDE w:val="0"/>
        <w:autoSpaceDN w:val="0"/>
        <w:adjustRightInd/>
        <w:snapToGrid/>
        <w:spacing w:line="400" w:lineRule="exact"/>
        <w:ind w:firstLine="480"/>
        <w:textAlignment w:val="auto"/>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color w:val="000000"/>
          <w:sz w:val="24"/>
          <w:szCs w:val="24"/>
        </w:rPr>
        <w:t>3.4 结算方式</w:t>
      </w:r>
      <w:r>
        <w:rPr>
          <w:rFonts w:hint="eastAsia" w:ascii="方正细等线简体" w:hAnsi="方正细等线简体" w:eastAsia="方正细等线简体" w:cs="方正细等线简体"/>
          <w:color w:val="000000"/>
          <w:sz w:val="24"/>
          <w:szCs w:val="24"/>
          <w:u w:val="none"/>
        </w:rPr>
        <w:t>：</w:t>
      </w: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。本发票是甲方向乙方支付货款时的唯一支付凭证。</w:t>
      </w:r>
    </w:p>
    <w:p w14:paraId="2ED92BAE">
      <w:pPr>
        <w:widowControl/>
        <w:wordWrap/>
        <w:autoSpaceDE w:val="0"/>
        <w:autoSpaceDN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17C42222">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541F4ED">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14B9C7DB">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B1CBDA1">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46FA43D3">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3A312EEA">
      <w:pPr>
        <w:pStyle w:val="8"/>
        <w:widowControl/>
        <w:ind w:firstLine="480" w:firstLineChars="200"/>
      </w:pPr>
      <w:r>
        <w:rPr>
          <w:rFonts w:hint="eastAsia" w:ascii="方正细等线简体" w:hAnsi="方正细等线简体" w:eastAsia="方正细等线简体" w:cs="方正细等线简体"/>
          <w:sz w:val="24"/>
          <w:szCs w:val="24"/>
          <w:lang w:val="en-US" w:eastAsia="zh-CN"/>
        </w:rPr>
        <w:t xml:space="preserve">4.6  </w:t>
      </w:r>
      <w:r>
        <w:t xml:space="preserve">投标人应在黔通公司投标时最新的《黔通公司工程项目物资合格供应商 </w:t>
      </w:r>
    </w:p>
    <w:p w14:paraId="5995F334">
      <w:pPr>
        <w:pStyle w:val="8"/>
        <w:widowControl/>
        <w:rPr>
          <w:rFonts w:hint="default" w:ascii="方正细等线简体" w:hAnsi="方正细等线简体" w:eastAsia="方正细等线简体" w:cs="方正细等线简体"/>
          <w:sz w:val="24"/>
          <w:szCs w:val="24"/>
          <w:lang w:val="en-US" w:eastAsia="zh-CN"/>
        </w:rPr>
      </w:pPr>
      <w:r>
        <w:t xml:space="preserve">库》内。 </w:t>
      </w:r>
    </w:p>
    <w:p w14:paraId="6E6A7D8A">
      <w:pPr>
        <w:widowControl/>
        <w:wordWrap/>
        <w:autoSpaceDE w:val="0"/>
        <w:autoSpaceDN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5、响应文件递交</w:t>
      </w:r>
    </w:p>
    <w:p w14:paraId="2E1A59AD">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u w:val="single"/>
          <w:lang w:val="en-US" w:eastAsia="zh-CN"/>
        </w:rPr>
        <w:t>2025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11</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17</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10时前</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r>
        <w:rPr>
          <w:rFonts w:hint="eastAsia" w:ascii="方正细等线简体" w:hAnsi="方正细等线简体" w:eastAsia="方正细等线简体" w:cs="方正细等线简体"/>
          <w:b w:val="0"/>
          <w:bCs/>
          <w:sz w:val="24"/>
          <w:szCs w:val="24"/>
          <w:u w:val="none"/>
          <w:lang w:val="en-US" w:eastAsia="zh-CN"/>
        </w:rPr>
        <w:t>。</w:t>
      </w:r>
    </w:p>
    <w:p w14:paraId="72A7B783">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157BAF45">
      <w:pPr>
        <w:widowControl/>
        <w:wordWrap/>
        <w:autoSpaceDE w:val="0"/>
        <w:autoSpaceDN w:val="0"/>
        <w:adjustRightInd/>
        <w:snapToGrid/>
        <w:spacing w:after="240" w:line="400" w:lineRule="exact"/>
        <w:textAlignment w:val="auto"/>
        <w:rPr>
          <w:rFonts w:hint="eastAsia" w:ascii="方正细等线简体" w:hAnsi="方正细等线简体" w:eastAsia="方正细等线简体" w:cs="方正细等线简体"/>
          <w:b/>
          <w:bCs/>
          <w:sz w:val="24"/>
          <w:szCs w:val="24"/>
          <w:lang w:val="en-US"/>
        </w:rPr>
      </w:pPr>
      <w:bookmarkStart w:id="0" w:name="_GoBack"/>
      <w:bookmarkEnd w:id="0"/>
    </w:p>
    <w:p w14:paraId="6CB210E6">
      <w:pPr>
        <w:widowControl/>
        <w:wordWrap/>
        <w:autoSpaceDE w:val="0"/>
        <w:autoSpaceDN w:val="0"/>
        <w:adjustRightInd/>
        <w:snapToGrid/>
        <w:spacing w:after="240" w:line="400" w:lineRule="exact"/>
        <w:ind w:firstLine="482" w:firstLineChars="2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1D77FC3">
      <w:pPr>
        <w:widowControl/>
        <w:wordWrap/>
        <w:autoSpaceDE w:val="0"/>
        <w:autoSpaceDN w:val="0"/>
        <w:adjustRightInd/>
        <w:snapToGrid/>
        <w:spacing w:after="240" w:line="400" w:lineRule="exact"/>
        <w:ind w:firstLine="720" w:firstLineChars="300"/>
        <w:textAlignment w:val="auto"/>
        <w:rPr>
          <w:rFonts w:hint="eastAsia"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15A8B34E">
      <w:pPr>
        <w:widowControl/>
        <w:wordWrap/>
        <w:autoSpaceDE w:val="0"/>
        <w:autoSpaceDN w:val="0"/>
        <w:adjustRightInd/>
        <w:snapToGrid/>
        <w:spacing w:after="240" w:line="400" w:lineRule="exact"/>
        <w:ind w:firstLine="720" w:firstLineChars="300"/>
        <w:textAlignment w:val="auto"/>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息烽养护站   </w:t>
      </w:r>
    </w:p>
    <w:p w14:paraId="0DDA5C1D">
      <w:pPr>
        <w:widowControl/>
        <w:wordWrap/>
        <w:autoSpaceDE w:val="0"/>
        <w:autoSpaceDN w:val="0"/>
        <w:adjustRightInd/>
        <w:snapToGrid/>
        <w:spacing w:after="240" w:line="400" w:lineRule="exact"/>
        <w:ind w:firstLine="720" w:firstLineChars="300"/>
        <w:textAlignment w:val="auto"/>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陈延昭   </w:t>
      </w:r>
    </w:p>
    <w:p w14:paraId="3B23C0DC">
      <w:pPr>
        <w:widowControl/>
        <w:wordWrap/>
        <w:autoSpaceDE w:val="0"/>
        <w:autoSpaceDN w:val="0"/>
        <w:adjustRightInd/>
        <w:snapToGrid/>
        <w:spacing w:after="240" w:line="400" w:lineRule="exact"/>
        <w:ind w:firstLine="720" w:firstLineChars="300"/>
        <w:textAlignment w:val="auto"/>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宋体" w:hAnsi="宋体" w:eastAsia="宋体" w:cs="宋体"/>
          <w:color w:val="auto"/>
          <w:sz w:val="24"/>
          <w:u w:val="single"/>
          <w:lang w:val="en-US" w:eastAsia="zh-CN"/>
        </w:rPr>
        <w:t xml:space="preserve">15185263585 </w:t>
      </w:r>
    </w:p>
    <w:p w14:paraId="1A3D542B">
      <w:pPr>
        <w:widowControl/>
        <w:wordWrap/>
        <w:autoSpaceDE w:val="0"/>
        <w:autoSpaceDN w:val="0"/>
        <w:adjustRightInd/>
        <w:snapToGrid/>
        <w:spacing w:after="240" w:line="400" w:lineRule="exact"/>
        <w:ind w:left="282" w:leftChars="19" w:hanging="240" w:hangingChars="1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6C61BB4">
      <w:pPr>
        <w:widowControl/>
        <w:wordWrap/>
        <w:autoSpaceDE w:val="0"/>
        <w:autoSpaceDN w:val="0"/>
        <w:adjustRightInd/>
        <w:snapToGrid/>
        <w:spacing w:after="240" w:line="400" w:lineRule="exact"/>
        <w:jc w:val="both"/>
        <w:textAlignment w:val="auto"/>
        <w:rPr>
          <w:rFonts w:hint="eastAsia" w:ascii="方正细等线简体" w:hAnsi="方正细等线简体" w:eastAsia="方正细等线简体" w:cs="方正细等线简体"/>
          <w:sz w:val="24"/>
          <w:szCs w:val="24"/>
          <w:lang w:val="en-US"/>
        </w:rPr>
      </w:pPr>
    </w:p>
    <w:p w14:paraId="57194C40">
      <w:pPr>
        <w:widowControl/>
        <w:wordWrap/>
        <w:autoSpaceDE w:val="0"/>
        <w:autoSpaceDN w:val="0"/>
        <w:adjustRightInd/>
        <w:snapToGrid/>
        <w:spacing w:after="240" w:line="400" w:lineRule="exact"/>
        <w:ind w:left="4320" w:leftChars="0" w:right="220" w:rightChars="100" w:hanging="4320" w:hangingChars="1800"/>
        <w:jc w:val="left"/>
        <w:textAlignment w:val="auto"/>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7CF1B938">
      <w:pPr>
        <w:widowControl/>
        <w:wordWrap/>
        <w:autoSpaceDE w:val="0"/>
        <w:autoSpaceDN w:val="0"/>
        <w:adjustRightInd/>
        <w:snapToGrid/>
        <w:spacing w:after="240" w:line="4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2025</w:t>
      </w:r>
      <w:r>
        <w:rPr>
          <w:rFonts w:hint="eastAsia" w:ascii="方正细等线简体" w:hAnsi="方正细等线简体" w:eastAsia="方正细等线简体" w:cs="方正细等线简体"/>
          <w:sz w:val="24"/>
          <w:szCs w:val="24"/>
          <w:highlight w:val="none"/>
          <w:lang w:val="en-US"/>
        </w:rPr>
        <w:t xml:space="preserve"> 年</w:t>
      </w:r>
      <w:r>
        <w:rPr>
          <w:rFonts w:hint="eastAsia" w:ascii="方正细等线简体" w:hAnsi="方正细等线简体" w:eastAsia="方正细等线简体" w:cs="方正细等线简体"/>
          <w:sz w:val="24"/>
          <w:szCs w:val="24"/>
          <w:highlight w:val="none"/>
          <w:lang w:val="en-US" w:eastAsia="zh-CN"/>
        </w:rPr>
        <w:t xml:space="preserve"> 11月 14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BC7076C">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3313C9FF">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2EFDD5E2">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7D43CE92">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4AF42978">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0CBA803">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067DDD14">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2C134D24">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6F717F7C">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349794B0">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1F15A00A">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0EC920DF">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4FAB8466">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62115530">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1E7C47F4">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414A6C97">
      <w:pPr>
        <w:rPr>
          <w:rFonts w:hint="eastAsia" w:ascii="方正细等线简体" w:hAnsi="方正细等线简体" w:eastAsia="方正细等线简体" w:cs="方正细等线简体"/>
          <w:b w:val="0"/>
          <w:bCs w:val="0"/>
          <w:sz w:val="24"/>
          <w:szCs w:val="24"/>
          <w:lang w:val="en-US"/>
        </w:rPr>
      </w:pPr>
    </w:p>
    <w:sectPr>
      <w:headerReference r:id="rId3" w:type="default"/>
      <w:footerReference r:id="rId4"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6729">
    <w:pPr>
      <w:pStyle w:val="6"/>
    </w:pPr>
    <w:r>
      <w:rPr>
        <w:rFonts w:ascii="宋体" w:hAnsi="宋体" w:eastAsia="宋体" w:cs="宋体"/>
        <w:sz w:val="18"/>
        <w:szCs w:val="18"/>
        <w:lang w:val="zh-CN" w:eastAsia="zh-CN" w:bidi="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C0385B7">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1C0385B7">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9FA6">
    <w:pPr>
      <w:pStyle w:val="7"/>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NGI3ZDE3YzUxM2FkZmUxNzAxZjVmZmNhYmJiY2MifQ=="/>
  </w:docVars>
  <w:rsids>
    <w:rsidRoot w:val="00000000"/>
    <w:rsid w:val="0E715E49"/>
    <w:rsid w:val="17EF35F1"/>
    <w:rsid w:val="236F62E2"/>
    <w:rsid w:val="287A1694"/>
    <w:rsid w:val="2C475FE3"/>
    <w:rsid w:val="39765C73"/>
    <w:rsid w:val="4A144999"/>
    <w:rsid w:val="70926DFA"/>
    <w:rsid w:val="7BEE37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1">
    <w:name w:val="List Paragraph"/>
    <w:basedOn w:val="1"/>
    <w:qFormat/>
    <w:uiPriority w:val="1"/>
    <w:pPr>
      <w:ind w:left="213" w:firstLine="560"/>
    </w:pPr>
  </w:style>
  <w:style w:type="paragraph" w:customStyle="1" w:styleId="12">
    <w:name w:val="Table Paragraph"/>
    <w:basedOn w:val="1"/>
    <w:qFormat/>
    <w:uiPriority w:val="1"/>
    <w:pPr>
      <w:jc w:val="center"/>
    </w:pPr>
    <w:rPr>
      <w:rFonts w:ascii="PMingLiU" w:hAnsi="PMingLiU" w:eastAsia="PMingLiU" w:cs="PMingLiU"/>
    </w:rPr>
  </w:style>
  <w:style w:type="paragraph" w:customStyle="1" w:styleId="13">
    <w:name w:val="样式1"/>
    <w:basedOn w:val="1"/>
    <w:qFormat/>
    <w:uiPriority w:val="0"/>
    <w:pPr>
      <w:jc w:val="both"/>
    </w:pPr>
    <w:rPr>
      <w:sz w:val="21"/>
      <w:szCs w:val="21"/>
    </w:rPr>
  </w:style>
  <w:style w:type="paragraph" w:customStyle="1" w:styleId="14">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character" w:customStyle="1" w:styleId="17">
    <w:name w:val="font61"/>
    <w:basedOn w:val="10"/>
    <w:qFormat/>
    <w:uiPriority w:val="0"/>
    <w:rPr>
      <w:rFonts w:hint="eastAsia" w:ascii="宋体" w:hAnsi="宋体" w:eastAsia="宋体" w:cs="宋体"/>
      <w:color w:val="000000"/>
      <w:sz w:val="20"/>
      <w:szCs w:val="20"/>
      <w:u w:val="single"/>
    </w:rPr>
  </w:style>
  <w:style w:type="character" w:customStyle="1" w:styleId="18">
    <w:name w:val="font41"/>
    <w:basedOn w:val="10"/>
    <w:qFormat/>
    <w:uiPriority w:val="0"/>
    <w:rPr>
      <w:rFonts w:hint="eastAsia" w:ascii="宋体" w:hAnsi="宋体" w:eastAsia="宋体" w:cs="宋体"/>
      <w:color w:val="000000"/>
      <w:sz w:val="20"/>
      <w:szCs w:val="20"/>
      <w:u w:val="none"/>
    </w:rPr>
  </w:style>
  <w:style w:type="character" w:customStyle="1" w:styleId="19">
    <w:name w:val="font21"/>
    <w:basedOn w:val="10"/>
    <w:qFormat/>
    <w:uiPriority w:val="0"/>
    <w:rPr>
      <w:rFonts w:hint="eastAsia" w:ascii="宋体" w:hAnsi="宋体" w:eastAsia="宋体" w:cs="宋体"/>
      <w:color w:val="FF0000"/>
      <w:sz w:val="20"/>
      <w:szCs w:val="20"/>
      <w:u w:val="none"/>
    </w:rPr>
  </w:style>
  <w:style w:type="character" w:customStyle="1" w:styleId="20">
    <w:name w:val="font31"/>
    <w:basedOn w:val="10"/>
    <w:qFormat/>
    <w:uiPriority w:val="0"/>
    <w:rPr>
      <w:rFonts w:hint="eastAsia" w:ascii="宋体" w:hAnsi="宋体" w:eastAsia="宋体" w:cs="宋体"/>
      <w:color w:val="000000"/>
      <w:sz w:val="24"/>
      <w:szCs w:val="24"/>
      <w:u w:val="none"/>
    </w:rPr>
  </w:style>
  <w:style w:type="character" w:customStyle="1" w:styleId="21">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664</Words>
  <Characters>711</Characters>
  <Lines>45</Lines>
  <Paragraphs>12</Paragraphs>
  <TotalTime>7</TotalTime>
  <ScaleCrop>false</ScaleCrop>
  <LinksUpToDate>false</LinksUpToDate>
  <CharactersWithSpaces>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2025-07-11T08:10:00Z</cp:lastPrinted>
  <dcterms:modified xsi:type="dcterms:W3CDTF">2025-11-14T08:25:24Z</dcterms:modified>
  <dc:title>贵州高速黔通建设工程有限公司息烽分公司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2052-12.1.0.23542</vt:lpwstr>
  </property>
  <property fmtid="{D5CDD505-2E9C-101B-9397-08002B2CF9AE}" pid="6" name="ICV">
    <vt:lpwstr>2ABA689597144404A1DE776B6A7A881B_13</vt:lpwstr>
  </property>
  <property fmtid="{D5CDD505-2E9C-101B-9397-08002B2CF9AE}" pid="7" name="KSOTemplateDocerSaveRecord">
    <vt:lpwstr>eyJoZGlkIjoiOWI0NWViYTQ5YjY0YTFhNjJhYmQ0MDRlNTE4MzA2YzciLCJ1c2VySWQiOiI1ODAxMTU3OTIifQ==</vt:lpwstr>
  </property>
</Properties>
</file>