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橡胶沥青路面应用情况评估及结构优化研究课题采购</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贵州省公路建设养护集团有限公司（以下简称“集团公司”）就“贵州省公路建设养护集团有限公司</w:t>
      </w:r>
      <w:r>
        <w:rPr>
          <w:rFonts w:hint="default" w:ascii="Calibri"/>
          <w:color w:val="auto"/>
          <w:sz w:val="24"/>
          <w:lang w:val="en-US" w:eastAsia="zh-CN"/>
        </w:rPr>
        <w:t>橡胶沥青路面应用情况评估及结构优化研究课题采购</w:t>
      </w:r>
      <w:r>
        <w:rPr>
          <w:rFonts w:hint="eastAsia" w:ascii="Calibri"/>
          <w:color w:val="auto"/>
          <w:sz w:val="24"/>
          <w:lang w:val="en-US" w:eastAsia="zh-CN"/>
        </w:rPr>
        <w:t>代理机构采购”进行公开询价，现公告如下：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提供贵州省公路建设养护集团有限公司</w:t>
      </w:r>
      <w:r>
        <w:rPr>
          <w:rFonts w:hint="default" w:ascii="Calibri"/>
          <w:color w:val="auto"/>
          <w:sz w:val="24"/>
          <w:lang w:val="en-US" w:eastAsia="zh-CN"/>
        </w:rPr>
        <w:t>橡胶沥青路面应用情况评估及结构优化研究课题采购</w:t>
      </w:r>
      <w:r>
        <w:rPr>
          <w:rFonts w:hint="eastAsia" w:ascii="Calibri"/>
          <w:color w:val="auto"/>
          <w:sz w:val="24"/>
          <w:lang w:val="en-US" w:eastAsia="zh-CN"/>
        </w:rPr>
        <w:t>的</w:t>
      </w:r>
      <w:r>
        <w:rPr>
          <w:rFonts w:hint="eastAsia" w:ascii="Calibri"/>
          <w:color w:val="auto"/>
          <w:sz w:val="24"/>
        </w:rPr>
        <w:t>代理工作。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竞争谈判采购。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设项目招标代理费取费规范）的通知》[黔招协通（2017）08号文]为取费基准价格（服务类）</w:t>
      </w:r>
      <w:r>
        <w:rPr>
          <w:rFonts w:hint="eastAsia" w:ascii="Times New Roman" w:hAnsi="Times New Roman" w:eastAsia="宋体" w:cs="Times New Roman"/>
          <w:color w:val="auto"/>
          <w:sz w:val="24"/>
          <w:lang w:val="en-US" w:eastAsia="zh-CN"/>
        </w:rPr>
        <w:t>。各申请人应在完全接受本收费标准的基础上提交报价，低于</w:t>
      </w:r>
      <w:r>
        <w:rPr>
          <w:rFonts w:hint="eastAsia" w:ascii="Times New Roman" w:hAnsi="Times New Roman" w:eastAsia="宋体" w:cs="Times New Roman"/>
          <w:color w:val="auto"/>
          <w:sz w:val="24"/>
          <w:lang w:val="en-US" w:eastAsia="zh-CN"/>
        </w:rPr>
        <w:t>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w:t>
      </w:r>
      <w:r>
        <w:rPr>
          <w:rFonts w:hint="eastAsia" w:ascii="Times New Roman" w:hAnsi="Times New Roman" w:eastAsia="宋体" w:cs="Times New Roman"/>
          <w:color w:val="auto"/>
          <w:sz w:val="24"/>
          <w:lang w:val="en-US" w:eastAsia="zh-CN"/>
        </w:rPr>
        <w:t>40.6</w:t>
      </w:r>
      <w:r>
        <w:rPr>
          <w:rFonts w:hint="eastAsia" w:ascii="Calibri"/>
          <w:color w:val="auto"/>
          <w:sz w:val="24"/>
          <w:lang w:val="en-US" w:eastAsia="zh-CN"/>
        </w:rPr>
        <w:t>万元。</w:t>
      </w:r>
      <w:bookmarkStart w:id="21" w:name="_GoBack"/>
      <w:bookmarkEnd w:id="21"/>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lang w:val="en-US" w:eastAsia="zh-CN"/>
        </w:rPr>
        <w:t>贵州省公路建设养护集团有限公司</w:t>
      </w:r>
      <w:r>
        <w:rPr>
          <w:rFonts w:hint="default" w:ascii="Calibri"/>
          <w:color w:val="auto"/>
          <w:sz w:val="24"/>
          <w:lang w:val="en-US" w:eastAsia="zh-CN"/>
        </w:rPr>
        <w:t>橡胶沥青路面应用情况评估及结构优化研究课题采购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递交响应文件截止时间为2024年</w:t>
      </w:r>
      <w:r>
        <w:rPr>
          <w:rFonts w:hint="eastAsia" w:hAnsi="Times New Roman" w:cs="Times New Roman"/>
          <w:color w:val="auto"/>
          <w:kern w:val="2"/>
          <w:sz w:val="24"/>
          <w:szCs w:val="24"/>
          <w:lang w:val="en-US" w:eastAsia="zh-CN" w:bidi="ar-SA"/>
        </w:rPr>
        <w:t>11</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7</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ascii="Calibri" w:cs="Times New Roman"/>
          <w:color w:val="auto"/>
          <w:sz w:val="24"/>
          <w:szCs w:val="24"/>
          <w:lang w:val="en-US" w:eastAsia="zh-CN"/>
        </w:rPr>
        <w:t>6:00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4</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11</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6</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pPr>
        <w:spacing w:line="360" w:lineRule="auto"/>
        <w:ind w:firstLine="480"/>
        <w:contextualSpacing/>
        <w:rPr>
          <w:rFonts w:hint="default" w:ascii="Calibri" w:eastAsia="宋体"/>
          <w:color w:val="auto"/>
          <w:sz w:val="24"/>
          <w:lang w:val="en-US" w:eastAsia="zh-CN"/>
        </w:rPr>
      </w:pPr>
      <w:r>
        <w:rPr>
          <w:rFonts w:ascii="Calibri"/>
          <w:color w:val="auto"/>
          <w:sz w:val="24"/>
        </w:rPr>
        <w:t>地址：</w:t>
      </w:r>
      <w:r>
        <w:rPr>
          <w:rFonts w:hint="eastAsia" w:ascii="Calibri" w:hAnsi="Times New Roman" w:eastAsia="宋体" w:cs="Times New Roman"/>
          <w:color w:val="auto"/>
          <w:sz w:val="24"/>
          <w:szCs w:val="24"/>
          <w:lang w:val="en-US" w:eastAsia="zh-CN"/>
        </w:rPr>
        <w:t>贵阳市白云区金欣路云城尚品A3-3组团行政楼</w:t>
      </w:r>
    </w:p>
    <w:p>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hAnsi="Times New Roman" w:eastAsia="宋体" w:cs="Times New Roman"/>
          <w:color w:val="auto"/>
          <w:sz w:val="24"/>
          <w:lang w:val="en-US" w:eastAsia="zh-CN"/>
        </w:rPr>
        <w:t>0851-84614030</w:t>
      </w:r>
    </w:p>
    <w:p>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pPr>
        <w:spacing w:line="360" w:lineRule="auto"/>
        <w:ind w:firstLine="480"/>
        <w:contextualSpacing/>
        <w:rPr>
          <w:rFonts w:hint="default" w:ascii="仿宋" w:hAnsi="仿宋" w:eastAsia="仿宋" w:cs="仿宋"/>
          <w:color w:val="333333"/>
          <w:kern w:val="2"/>
          <w:sz w:val="28"/>
          <w:szCs w:val="28"/>
          <w:shd w:val="clear" w:color="auto" w:fill="FFFFFF"/>
          <w:lang w:val="en-US" w:eastAsia="zh-CN" w:bidi="ar-SA"/>
        </w:rPr>
      </w:pPr>
      <w:r>
        <w:rPr>
          <w:rFonts w:hint="eastAsia" w:ascii="Calibri"/>
          <w:color w:val="auto"/>
          <w:sz w:val="24"/>
        </w:rPr>
        <w:t>监督电话：0851-</w:t>
      </w:r>
      <w:r>
        <w:rPr>
          <w:rFonts w:hint="eastAsia" w:ascii="Calibri" w:hAnsi="Times New Roman" w:eastAsia="宋体"/>
          <w:color w:val="auto"/>
          <w:sz w:val="24"/>
          <w:lang w:val="en-US" w:eastAsia="zh-CN"/>
        </w:rPr>
        <w:t>84618087</w:t>
      </w:r>
    </w:p>
    <w:p>
      <w:pPr>
        <w:spacing w:line="360" w:lineRule="auto"/>
        <w:ind w:firstLine="465"/>
        <w:contextualSpacing/>
        <w:rPr>
          <w:rFonts w:hint="eastAsia" w:ascii="Calibri" w:eastAsia="黑体"/>
          <w:color w:val="auto"/>
          <w:sz w:val="24"/>
        </w:rPr>
      </w:pPr>
      <w:r>
        <w:rPr>
          <w:rFonts w:hint="eastAsia" w:ascii="Calibri" w:eastAsia="黑体"/>
          <w:color w:val="auto"/>
          <w:sz w:val="24"/>
        </w:rPr>
        <w:t xml:space="preserve"> </w:t>
      </w:r>
    </w:p>
    <w:p>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4</w:t>
      </w:r>
      <w:r>
        <w:rPr>
          <w:rFonts w:ascii="Calibri" w:hAnsi="Times New Roman" w:eastAsia="宋体" w:cs="Times New Roman"/>
          <w:color w:val="auto"/>
          <w:sz w:val="24"/>
        </w:rPr>
        <w:t>年</w:t>
      </w:r>
      <w:r>
        <w:rPr>
          <w:rFonts w:hint="eastAsia" w:ascii="Calibri" w:cs="Times New Roman"/>
          <w:color w:val="auto"/>
          <w:sz w:val="24"/>
          <w:lang w:val="en-US" w:eastAsia="zh-CN"/>
        </w:rPr>
        <w:t>11</w:t>
      </w:r>
      <w:r>
        <w:rPr>
          <w:rFonts w:ascii="Calibri" w:hAnsi="Times New Roman" w:eastAsia="宋体" w:cs="Times New Roman"/>
          <w:color w:val="auto"/>
          <w:sz w:val="24"/>
        </w:rPr>
        <w:t>月</w:t>
      </w:r>
      <w:r>
        <w:rPr>
          <w:rFonts w:hint="eastAsia" w:ascii="Calibri" w:cs="Times New Roman"/>
          <w:color w:val="auto"/>
          <w:sz w:val="24"/>
          <w:lang w:val="en-US" w:eastAsia="zh-CN"/>
        </w:rPr>
        <w:t>4</w:t>
      </w:r>
      <w:r>
        <w:rPr>
          <w:rFonts w:ascii="Calibri" w:hAnsi="Times New Roman" w:eastAsia="宋体" w:cs="Times New Roman"/>
          <w:color w:val="auto"/>
          <w:sz w:val="24"/>
        </w:rPr>
        <w:t>日</w:t>
      </w:r>
    </w:p>
    <w:p>
      <w:pPr>
        <w:bidi w:val="0"/>
        <w:rPr>
          <w:rFonts w:ascii="Times New Roman" w:hAnsi="Times New Roman" w:eastAsia="宋体" w:cs="Times New Roman"/>
          <w:kern w:val="2"/>
          <w:sz w:val="21"/>
          <w:szCs w:val="24"/>
          <w:lang w:val="en-US" w:eastAsia="zh-CN" w:bidi="ar-SA"/>
        </w:rPr>
      </w:pPr>
    </w:p>
    <w:p>
      <w:pPr>
        <w:spacing w:line="360" w:lineRule="auto"/>
        <w:contextualSpacing/>
        <w:rPr>
          <w:rFonts w:hint="eastAsia" w:ascii="Calibri" w:hAnsi="Calibri"/>
          <w:color w:val="auto"/>
          <w:sz w:val="24"/>
          <w:lang w:val="en-US" w:eastAsia="zh-CN"/>
        </w:rPr>
      </w:pPr>
    </w:p>
    <w:p>
      <w:pPr>
        <w:spacing w:line="360" w:lineRule="auto"/>
        <w:contextualSpacing/>
        <w:rPr>
          <w:rFonts w:hint="eastAsia" w:ascii="Calibri" w:hAnsi="Calibri"/>
          <w:color w:val="auto"/>
          <w:sz w:val="24"/>
          <w:lang w:val="en-US" w:eastAsia="zh-CN"/>
        </w:rPr>
      </w:pPr>
    </w:p>
    <w:p>
      <w:pPr>
        <w:spacing w:line="360" w:lineRule="auto"/>
        <w:contextualSpacing/>
        <w:rPr>
          <w:rFonts w:hint="eastAsia" w:ascii="Calibri" w:hAnsi="Calibri"/>
          <w:color w:val="auto"/>
          <w:sz w:val="24"/>
          <w:lang w:val="en-US" w:eastAsia="zh-CN"/>
        </w:rPr>
      </w:pPr>
    </w:p>
    <w:p>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pPr>
        <w:spacing w:line="360" w:lineRule="auto"/>
        <w:contextualSpacing/>
        <w:jc w:val="center"/>
        <w:rPr>
          <w:rFonts w:hint="eastAsia"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w:t>
      </w:r>
    </w:p>
    <w:p>
      <w:pPr>
        <w:spacing w:line="360" w:lineRule="auto"/>
        <w:contextualSpacing/>
        <w:jc w:val="center"/>
        <w:rPr>
          <w:rFonts w:hint="default" w:ascii="Calibri" w:hAnsi="宋体"/>
          <w:b/>
          <w:bCs/>
          <w:color w:val="auto"/>
          <w:sz w:val="36"/>
          <w:szCs w:val="36"/>
          <w:lang w:val="en-US" w:eastAsia="zh-CN"/>
        </w:rPr>
      </w:pPr>
      <w:r>
        <w:rPr>
          <w:rFonts w:hint="default" w:ascii="Calibri" w:hAnsi="宋体"/>
          <w:b/>
          <w:bCs/>
          <w:color w:val="auto"/>
          <w:sz w:val="34"/>
          <w:szCs w:val="34"/>
          <w:lang w:val="en-US" w:eastAsia="zh-CN"/>
        </w:rPr>
        <w:t>橡胶沥青路面应用情况评估及结构优化研究课题采</w:t>
      </w:r>
      <w:r>
        <w:rPr>
          <w:rFonts w:hint="default" w:ascii="Calibri" w:hAnsi="宋体"/>
          <w:b/>
          <w:bCs/>
          <w:color w:val="auto"/>
          <w:sz w:val="36"/>
          <w:szCs w:val="36"/>
          <w:lang w:val="en-US" w:eastAsia="zh-CN"/>
        </w:rPr>
        <w:t>购</w:t>
      </w:r>
    </w:p>
    <w:p>
      <w:pPr>
        <w:spacing w:line="360" w:lineRule="auto"/>
        <w:contextualSpacing/>
        <w:jc w:val="center"/>
        <w:rPr>
          <w:rFonts w:hint="eastAsia" w:ascii="Calibri" w:hAnsi="宋体"/>
          <w:b/>
          <w:bCs/>
          <w:color w:val="auto"/>
          <w:sz w:val="36"/>
          <w:szCs w:val="36"/>
        </w:rPr>
      </w:pPr>
      <w:r>
        <w:rPr>
          <w:rFonts w:hint="eastAsia" w:ascii="Calibri" w:hAnsi="宋体"/>
          <w:b/>
          <w:bCs/>
          <w:color w:val="auto"/>
          <w:sz w:val="36"/>
          <w:szCs w:val="36"/>
          <w:lang w:val="en-US" w:eastAsia="zh-CN"/>
        </w:rPr>
        <w:t>代理机构采购</w:t>
      </w:r>
    </w:p>
    <w:p>
      <w:pPr>
        <w:spacing w:line="360" w:lineRule="auto"/>
        <w:contextualSpacing/>
        <w:jc w:val="center"/>
        <w:rPr>
          <w:rFonts w:ascii="Calibri" w:hAnsi="Calibri"/>
          <w:b/>
          <w:color w:val="auto"/>
          <w:sz w:val="32"/>
          <w:szCs w:val="32"/>
        </w:rPr>
      </w:pPr>
    </w:p>
    <w:p>
      <w:pPr>
        <w:spacing w:line="360" w:lineRule="auto"/>
        <w:contextualSpacing/>
        <w:jc w:val="center"/>
        <w:rPr>
          <w:rFonts w:ascii="Calibri" w:hAnsi="Calibri"/>
          <w:b/>
          <w:color w:val="auto"/>
          <w:sz w:val="32"/>
          <w:szCs w:val="32"/>
        </w:rPr>
      </w:pPr>
    </w:p>
    <w:p>
      <w:pPr>
        <w:spacing w:line="360" w:lineRule="auto"/>
        <w:contextualSpacing/>
        <w:jc w:val="center"/>
        <w:rPr>
          <w:rFonts w:ascii="Calibri" w:hAnsi="Calibri"/>
          <w:b/>
          <w:color w:val="auto"/>
          <w:sz w:val="32"/>
          <w:szCs w:val="32"/>
        </w:rPr>
      </w:pPr>
    </w:p>
    <w:p>
      <w:pPr>
        <w:spacing w:line="360" w:lineRule="auto"/>
        <w:contextualSpacing/>
        <w:jc w:val="center"/>
        <w:rPr>
          <w:rFonts w:ascii="Calibri" w:hAnsi="Calibri"/>
          <w:b/>
          <w:color w:val="auto"/>
          <w:sz w:val="32"/>
          <w:szCs w:val="32"/>
        </w:rPr>
      </w:pPr>
    </w:p>
    <w:p>
      <w:pPr>
        <w:spacing w:line="360" w:lineRule="auto"/>
        <w:contextualSpacing/>
        <w:jc w:val="center"/>
        <w:rPr>
          <w:rFonts w:ascii="Calibri" w:hAnsi="Calibri"/>
          <w:b/>
          <w:color w:val="auto"/>
          <w:sz w:val="32"/>
          <w:szCs w:val="32"/>
        </w:rPr>
      </w:pPr>
    </w:p>
    <w:p>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pPr>
        <w:spacing w:line="360" w:lineRule="auto"/>
        <w:contextualSpacing/>
        <w:rPr>
          <w:rFonts w:ascii="Calibri" w:hAnsi="Calibri"/>
          <w:b/>
          <w:color w:val="auto"/>
          <w:sz w:val="32"/>
          <w:szCs w:val="32"/>
        </w:rPr>
      </w:pPr>
    </w:p>
    <w:p>
      <w:pPr>
        <w:spacing w:line="360" w:lineRule="auto"/>
        <w:contextualSpacing/>
        <w:jc w:val="center"/>
        <w:rPr>
          <w:rFonts w:hint="eastAsia" w:ascii="Calibri" w:hAnsi="Calibri"/>
          <w:b/>
          <w:color w:val="auto"/>
          <w:sz w:val="32"/>
          <w:szCs w:val="32"/>
        </w:rPr>
      </w:pPr>
    </w:p>
    <w:p>
      <w:pPr>
        <w:spacing w:line="360" w:lineRule="auto"/>
        <w:contextualSpacing/>
        <w:jc w:val="center"/>
        <w:rPr>
          <w:rFonts w:hint="eastAsia" w:ascii="Calibri" w:hAnsi="Calibri"/>
          <w:b/>
          <w:color w:val="auto"/>
          <w:sz w:val="32"/>
          <w:szCs w:val="32"/>
        </w:rPr>
      </w:pPr>
    </w:p>
    <w:p>
      <w:pPr>
        <w:spacing w:line="360" w:lineRule="auto"/>
        <w:contextualSpacing/>
        <w:jc w:val="center"/>
        <w:rPr>
          <w:rFonts w:hint="eastAsia" w:ascii="Calibri" w:hAnsi="Calibri"/>
          <w:b/>
          <w:color w:val="auto"/>
          <w:sz w:val="32"/>
          <w:szCs w:val="32"/>
        </w:rPr>
      </w:pPr>
    </w:p>
    <w:p>
      <w:pPr>
        <w:spacing w:line="360" w:lineRule="auto"/>
        <w:contextualSpacing/>
        <w:jc w:val="center"/>
        <w:rPr>
          <w:rFonts w:hint="eastAsia" w:ascii="Calibri" w:hAnsi="Calibri"/>
          <w:b/>
          <w:color w:val="auto"/>
          <w:sz w:val="32"/>
          <w:szCs w:val="32"/>
        </w:rPr>
      </w:pPr>
    </w:p>
    <w:p>
      <w:pPr>
        <w:spacing w:line="360" w:lineRule="auto"/>
        <w:contextualSpacing/>
        <w:jc w:val="center"/>
        <w:rPr>
          <w:rFonts w:hint="eastAsia" w:ascii="Calibri" w:hAnsi="Calibri"/>
          <w:b/>
          <w:color w:val="auto"/>
          <w:sz w:val="32"/>
          <w:szCs w:val="32"/>
        </w:rPr>
      </w:pPr>
    </w:p>
    <w:p>
      <w:pPr>
        <w:spacing w:line="360" w:lineRule="auto"/>
        <w:contextualSpacing/>
        <w:jc w:val="both"/>
        <w:rPr>
          <w:rFonts w:hint="eastAsia" w:ascii="宋体" w:hAnsi="宋体" w:eastAsia="宋体" w:cs="宋体"/>
          <w:b/>
          <w:color w:val="auto"/>
          <w:sz w:val="32"/>
          <w:szCs w:val="32"/>
        </w:rPr>
      </w:pPr>
    </w:p>
    <w:p>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pPr>
        <w:spacing w:line="360" w:lineRule="auto"/>
        <w:ind w:firstLine="1590" w:firstLineChars="495"/>
        <w:contextualSpacing/>
        <w:rPr>
          <w:rFonts w:hint="eastAsia" w:ascii="宋体" w:hAnsi="宋体" w:eastAsia="宋体" w:cs="宋体"/>
          <w:b/>
          <w:bCs/>
          <w:color w:val="auto"/>
          <w:sz w:val="32"/>
          <w:szCs w:val="32"/>
        </w:rPr>
      </w:pPr>
    </w:p>
    <w:p>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pPr>
        <w:autoSpaceDE w:val="0"/>
        <w:autoSpaceDN w:val="0"/>
        <w:adjustRightInd w:val="0"/>
        <w:spacing w:line="360" w:lineRule="auto"/>
        <w:contextualSpacing/>
        <w:jc w:val="left"/>
        <w:rPr>
          <w:rFonts w:ascii="Calibri" w:hAnsi="Calibri" w:cs="宋体"/>
          <w:color w:val="auto"/>
          <w:kern w:val="0"/>
          <w:sz w:val="24"/>
        </w:rPr>
      </w:pPr>
    </w:p>
    <w:p>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color w:val="auto"/>
          <w:sz w:val="28"/>
          <w:szCs w:val="28"/>
          <w:u w:val="single"/>
          <w:lang w:val="en-US" w:eastAsia="zh-CN"/>
        </w:rPr>
        <w:t>贵州省公路建设养护集团有限公司</w:t>
      </w:r>
      <w:r>
        <w:rPr>
          <w:rFonts w:hint="default" w:ascii="Calibri" w:hAnsi="宋体"/>
          <w:color w:val="auto"/>
          <w:sz w:val="28"/>
          <w:szCs w:val="28"/>
          <w:u w:val="single"/>
          <w:lang w:val="en-US" w:eastAsia="zh-CN"/>
        </w:rPr>
        <w:t>橡胶沥青路面应用情况评估及结构优化研究课题采购</w:t>
      </w:r>
      <w:r>
        <w:rPr>
          <w:rFonts w:hint="eastAsia" w:ascii="Calibri" w:hAnsi="宋体"/>
          <w:color w:val="auto"/>
          <w:sz w:val="28"/>
          <w:szCs w:val="28"/>
          <w:u w:val="single"/>
          <w:lang w:val="en-US" w:eastAsia="zh-CN"/>
        </w:rPr>
        <w:t>代理机构采购</w:t>
      </w:r>
      <w:r>
        <w:rPr>
          <w:rFonts w:hint="eastAsia" w:ascii="Calibri" w:hAnsi="宋体"/>
          <w:color w:val="auto"/>
          <w:sz w:val="28"/>
          <w:szCs w:val="28"/>
          <w:u w:val="none"/>
          <w:lang w:val="en-US" w:eastAsia="zh-CN"/>
        </w:rPr>
        <w:t>询价</w:t>
      </w:r>
      <w:r>
        <w:rPr>
          <w:rFonts w:ascii="Calibri" w:hAnsi="宋体"/>
          <w:color w:val="auto"/>
          <w:sz w:val="28"/>
          <w:szCs w:val="28"/>
          <w:u w:val="none"/>
        </w:rPr>
        <w:t>文件的全部内容，</w:t>
      </w:r>
      <w:r>
        <w:rPr>
          <w:rFonts w:ascii="Calibri" w:hAnsi="宋体"/>
          <w:color w:val="auto"/>
          <w:sz w:val="28"/>
          <w:szCs w:val="28"/>
        </w:rPr>
        <w:t>遵照</w:t>
      </w:r>
      <w:r>
        <w:rPr>
          <w:rFonts w:hint="eastAsia" w:ascii="Calibri" w:hAnsi="宋体"/>
          <w:color w:val="auto"/>
          <w:sz w:val="28"/>
          <w:szCs w:val="28"/>
          <w:lang w:val="en-US" w:eastAsia="zh-CN"/>
        </w:rPr>
        <w:t>询价响应</w:t>
      </w:r>
      <w:r>
        <w:rPr>
          <w:rFonts w:ascii="Calibri" w:hAnsi="宋体"/>
          <w:color w:val="auto"/>
          <w:sz w:val="28"/>
          <w:szCs w:val="28"/>
        </w:rPr>
        <w:t>文件的承诺，我方愿意</w:t>
      </w:r>
      <w:r>
        <w:rPr>
          <w:rFonts w:hint="eastAsia" w:ascii="Calibri" w:hAnsi="宋体"/>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服务类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w:t>
      </w:r>
      <w:r>
        <w:rPr>
          <w:rFonts w:hint="eastAsia" w:ascii="Calibri" w:hAnsi="宋体"/>
          <w:color w:val="auto"/>
          <w:sz w:val="28"/>
          <w:szCs w:val="28"/>
          <w:lang w:val="en-US" w:eastAsia="zh-CN"/>
        </w:rPr>
        <w:t>采购</w:t>
      </w:r>
      <w:r>
        <w:rPr>
          <w:rFonts w:ascii="Calibri" w:hAnsi="宋体"/>
          <w:color w:val="auto"/>
          <w:sz w:val="28"/>
          <w:szCs w:val="28"/>
        </w:rPr>
        <w:t>采购代理工作。</w:t>
      </w:r>
    </w:p>
    <w:p>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pPr>
        <w:pStyle w:val="2"/>
      </w:pPr>
    </w:p>
    <w:p>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pPr>
        <w:spacing w:line="360" w:lineRule="auto"/>
        <w:contextualSpacing/>
        <w:rPr>
          <w:rFonts w:ascii="Calibri" w:hAnsi="Calibri"/>
          <w:color w:val="auto"/>
          <w:sz w:val="24"/>
        </w:rPr>
      </w:pPr>
    </w:p>
    <w:p>
      <w:pPr>
        <w:spacing w:line="360" w:lineRule="auto"/>
        <w:contextualSpacing/>
        <w:rPr>
          <w:rFonts w:ascii="Calibri" w:hAnsi="Calibri"/>
          <w:color w:val="auto"/>
          <w:sz w:val="24"/>
        </w:rPr>
      </w:pP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 xml:space="preserve">名称）         </w:t>
      </w:r>
      <w:r>
        <w:rPr>
          <w:rFonts w:hint="eastAsia" w:ascii="宋体" w:hAnsi="宋体" w:eastAsia="宋体" w:cs="宋体"/>
          <w:color w:val="auto"/>
          <w:sz w:val="28"/>
          <w:szCs w:val="28"/>
        </w:rPr>
        <w:t xml:space="preserve"> 的法定代表人。</w:t>
      </w:r>
    </w:p>
    <w:p>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pPr>
        <w:spacing w:line="360" w:lineRule="auto"/>
        <w:contextualSpacing/>
        <w:rPr>
          <w:rFonts w:ascii="Calibri" w:hAnsi="Calibri"/>
          <w:color w:val="auto"/>
          <w:sz w:val="28"/>
          <w:szCs w:val="28"/>
        </w:rPr>
      </w:pPr>
    </w:p>
    <w:p>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pPr>
        <w:spacing w:line="360" w:lineRule="auto"/>
        <w:ind w:firstLine="2100" w:firstLineChars="750"/>
        <w:contextualSpacing/>
        <w:rPr>
          <w:rFonts w:hint="eastAsia" w:ascii="Calibri" w:hAnsi="Calibri"/>
          <w:color w:val="auto"/>
          <w:sz w:val="28"/>
          <w:szCs w:val="28"/>
          <w:lang w:val="en-US" w:eastAsia="zh-CN"/>
        </w:rPr>
      </w:pPr>
    </w:p>
    <w:p>
      <w:pPr>
        <w:spacing w:line="360" w:lineRule="auto"/>
        <w:ind w:firstLine="2100" w:firstLineChars="750"/>
        <w:contextualSpacing/>
        <w:rPr>
          <w:rFonts w:hint="eastAsia" w:ascii="Calibri" w:hAnsi="Calibri"/>
          <w:color w:val="auto"/>
          <w:sz w:val="28"/>
          <w:szCs w:val="28"/>
          <w:lang w:val="en-US" w:eastAsia="zh-CN"/>
        </w:rPr>
      </w:pPr>
    </w:p>
    <w:p>
      <w:pPr>
        <w:spacing w:line="360" w:lineRule="auto"/>
        <w:ind w:firstLine="2100" w:firstLineChars="750"/>
        <w:contextualSpacing/>
        <w:rPr>
          <w:rFonts w:hint="eastAsia" w:ascii="Calibri" w:hAnsi="Calibri"/>
          <w:color w:val="auto"/>
          <w:sz w:val="28"/>
          <w:szCs w:val="28"/>
          <w:lang w:val="en-US" w:eastAsia="zh-CN"/>
        </w:rPr>
      </w:pPr>
    </w:p>
    <w:p>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pPr>
        <w:spacing w:line="360" w:lineRule="auto"/>
        <w:contextualSpacing/>
        <w:jc w:val="center"/>
        <w:rPr>
          <w:rFonts w:ascii="Calibri" w:hAnsi="Calibri"/>
          <w:color w:val="auto"/>
          <w:sz w:val="24"/>
        </w:rPr>
      </w:pPr>
    </w:p>
    <w:p>
      <w:pPr>
        <w:spacing w:line="360" w:lineRule="auto"/>
        <w:contextualSpacing/>
        <w:jc w:val="center"/>
        <w:rPr>
          <w:rFonts w:ascii="Calibri" w:hAnsi="Calibri"/>
          <w:color w:val="auto"/>
          <w:sz w:val="24"/>
        </w:rPr>
      </w:pPr>
    </w:p>
    <w:p>
      <w:pPr>
        <w:spacing w:line="360" w:lineRule="auto"/>
        <w:contextualSpacing/>
        <w:jc w:val="center"/>
        <w:rPr>
          <w:rFonts w:ascii="Calibri" w:hAnsi="Calibri"/>
          <w:color w:val="auto"/>
          <w:sz w:val="24"/>
        </w:rPr>
      </w:pPr>
    </w:p>
    <w:p>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pPr>
        <w:spacing w:line="360" w:lineRule="auto"/>
        <w:contextualSpacing/>
        <w:rPr>
          <w:rFonts w:ascii="Calibri" w:hAnsi="Calibri"/>
          <w:color w:val="auto"/>
          <w:sz w:val="24"/>
        </w:rPr>
      </w:pPr>
    </w:p>
    <w:p>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名称）的法定代表人，现委托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（姓名）为我方代理人。代理人根据授权，以我方名义签署、澄清、说明、补正、递交、撤回、修改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附：法定代表人和委托代理人身份证扫描件</w:t>
      </w:r>
    </w:p>
    <w:p>
      <w:pPr>
        <w:spacing w:line="360" w:lineRule="auto"/>
        <w:contextualSpacing/>
        <w:jc w:val="right"/>
        <w:rPr>
          <w:rFonts w:hint="eastAsia" w:ascii="Calibri" w:hAnsi="Calibri"/>
          <w:color w:val="auto"/>
          <w:sz w:val="28"/>
          <w:szCs w:val="28"/>
        </w:rPr>
      </w:pPr>
    </w:p>
    <w:p>
      <w:pPr>
        <w:spacing w:line="360" w:lineRule="auto"/>
        <w:contextualSpacing/>
        <w:jc w:val="right"/>
        <w:rPr>
          <w:rFonts w:hint="eastAsia" w:ascii="宋体" w:hAnsi="宋体" w:eastAsia="宋体" w:cs="宋体"/>
          <w:color w:val="auto"/>
          <w:sz w:val="28"/>
          <w:szCs w:val="28"/>
        </w:rPr>
      </w:pPr>
    </w:p>
    <w:p>
      <w:pPr>
        <w:spacing w:line="360" w:lineRule="auto"/>
        <w:contextualSpacing/>
        <w:jc w:val="both"/>
        <w:rPr>
          <w:rFonts w:hint="eastAsia" w:ascii="宋体" w:hAnsi="宋体" w:eastAsia="宋体" w:cs="宋体"/>
          <w:color w:val="auto"/>
          <w:sz w:val="28"/>
          <w:szCs w:val="28"/>
        </w:rPr>
      </w:pPr>
    </w:p>
    <w:p>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360" w:lineRule="auto"/>
        <w:contextualSpacing/>
        <w:jc w:val="left"/>
        <w:rPr>
          <w:rFonts w:hint="eastAsia" w:ascii="Calibri" w:hAnsi="Calibri"/>
          <w:b/>
          <w:color w:val="auto"/>
          <w:sz w:val="24"/>
        </w:rPr>
      </w:pPr>
    </w:p>
    <w:p>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contextualSpacing/>
              <w:jc w:val="center"/>
              <w:rPr>
                <w:rFonts w:ascii="Calibri" w:hAnsi="Calibri"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pPr>
              <w:topLinePunct/>
              <w:spacing w:line="360" w:lineRule="auto"/>
              <w:contextualSpacing/>
              <w:rPr>
                <w:rFonts w:ascii="Calibri" w:hAnsi="Calibri" w:cs="宋体"/>
                <w:color w:val="auto"/>
                <w:sz w:val="24"/>
              </w:rPr>
            </w:pPr>
          </w:p>
          <w:p>
            <w:pPr>
              <w:topLinePunct/>
              <w:spacing w:line="360" w:lineRule="auto"/>
              <w:contextualSpacing/>
              <w:jc w:val="center"/>
              <w:rPr>
                <w:rFonts w:ascii="Calibri" w:hAnsi="Calibri" w:cs="宋体"/>
                <w:color w:val="auto"/>
                <w:sz w:val="24"/>
              </w:rPr>
            </w:pPr>
          </w:p>
          <w:p>
            <w:pPr>
              <w:topLinePunct/>
              <w:spacing w:line="360" w:lineRule="auto"/>
              <w:contextualSpacing/>
              <w:jc w:val="center"/>
              <w:rPr>
                <w:rFonts w:ascii="Calibri" w:hAnsi="Calibri" w:cs="宋体"/>
                <w:color w:val="auto"/>
                <w:sz w:val="24"/>
              </w:rPr>
            </w:pPr>
          </w:p>
          <w:p>
            <w:pPr>
              <w:topLinePunct/>
              <w:spacing w:line="360" w:lineRule="auto"/>
              <w:contextualSpacing/>
              <w:jc w:val="center"/>
              <w:rPr>
                <w:rFonts w:ascii="Calibri" w:hAnsi="Calibri" w:cs="宋体"/>
                <w:color w:val="auto"/>
                <w:sz w:val="24"/>
              </w:rPr>
            </w:pPr>
          </w:p>
          <w:p>
            <w:pPr>
              <w:topLinePunct/>
              <w:spacing w:line="360" w:lineRule="auto"/>
              <w:contextualSpacing/>
              <w:rPr>
                <w:rFonts w:ascii="Calibri" w:hAnsi="Calibri" w:cs="宋体"/>
                <w:color w:val="auto"/>
                <w:sz w:val="24"/>
              </w:rPr>
            </w:pPr>
          </w:p>
          <w:p>
            <w:pPr>
              <w:topLinePunct/>
              <w:spacing w:line="360" w:lineRule="auto"/>
              <w:contextualSpacing/>
              <w:jc w:val="center"/>
              <w:rPr>
                <w:rFonts w:ascii="Calibri" w:hAnsi="Calibri" w:cs="宋体"/>
                <w:color w:val="auto"/>
                <w:sz w:val="24"/>
              </w:rPr>
            </w:pPr>
          </w:p>
        </w:tc>
      </w:tr>
    </w:tbl>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pPr>
              <w:spacing w:line="360" w:lineRule="auto"/>
              <w:contextualSpacing/>
              <w:jc w:val="center"/>
              <w:rPr>
                <w:rFonts w:ascii="Calibri" w:hAnsi="Calibri"/>
                <w:bCs/>
                <w:color w:val="auto"/>
                <w:sz w:val="28"/>
                <w:szCs w:val="28"/>
              </w:rPr>
            </w:pPr>
          </w:p>
        </w:tc>
        <w:tc>
          <w:tcPr>
            <w:tcW w:w="1428" w:type="dxa"/>
            <w:noWrap w:val="0"/>
            <w:vAlign w:val="center"/>
          </w:tcPr>
          <w:p>
            <w:pPr>
              <w:spacing w:line="360" w:lineRule="auto"/>
              <w:contextualSpacing/>
              <w:jc w:val="center"/>
              <w:rPr>
                <w:rFonts w:ascii="Calibri" w:hAnsi="Calibri"/>
                <w:bCs/>
                <w:color w:val="auto"/>
                <w:sz w:val="28"/>
                <w:szCs w:val="28"/>
              </w:rPr>
            </w:pPr>
          </w:p>
        </w:tc>
        <w:tc>
          <w:tcPr>
            <w:tcW w:w="1249" w:type="dxa"/>
            <w:noWrap w:val="0"/>
            <w:vAlign w:val="center"/>
          </w:tcPr>
          <w:p>
            <w:pPr>
              <w:spacing w:line="360" w:lineRule="auto"/>
              <w:contextualSpacing/>
              <w:jc w:val="center"/>
              <w:rPr>
                <w:rFonts w:ascii="Calibri" w:hAnsi="Calibri"/>
                <w:bCs/>
                <w:color w:val="auto"/>
                <w:sz w:val="28"/>
                <w:szCs w:val="28"/>
              </w:rPr>
            </w:pPr>
          </w:p>
        </w:tc>
        <w:tc>
          <w:tcPr>
            <w:tcW w:w="2532" w:type="dxa"/>
            <w:noWrap w:val="0"/>
            <w:vAlign w:val="center"/>
          </w:tcPr>
          <w:p>
            <w:pPr>
              <w:spacing w:line="360" w:lineRule="auto"/>
              <w:contextualSpacing/>
              <w:jc w:val="center"/>
              <w:rPr>
                <w:rFonts w:ascii="Calibri" w:hAnsi="Calibri"/>
                <w:bCs/>
                <w:color w:val="auto"/>
                <w:sz w:val="28"/>
                <w:szCs w:val="28"/>
              </w:rPr>
            </w:pPr>
          </w:p>
        </w:tc>
        <w:tc>
          <w:tcPr>
            <w:tcW w:w="1908" w:type="dxa"/>
            <w:noWrap w:val="0"/>
            <w:vAlign w:val="center"/>
          </w:tcPr>
          <w:p>
            <w:pPr>
              <w:spacing w:line="360" w:lineRule="auto"/>
              <w:contextualSpacing/>
              <w:jc w:val="center"/>
              <w:rPr>
                <w:rFonts w:ascii="Calibri" w:hAnsi="Calibri"/>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pPr>
              <w:spacing w:line="360" w:lineRule="auto"/>
              <w:contextualSpacing/>
              <w:jc w:val="center"/>
              <w:rPr>
                <w:rFonts w:ascii="Calibri" w:hAnsi="Calibri"/>
                <w:bCs/>
                <w:color w:val="auto"/>
                <w:sz w:val="28"/>
                <w:szCs w:val="28"/>
              </w:rPr>
            </w:pPr>
          </w:p>
        </w:tc>
        <w:tc>
          <w:tcPr>
            <w:tcW w:w="1428" w:type="dxa"/>
            <w:noWrap w:val="0"/>
            <w:vAlign w:val="center"/>
          </w:tcPr>
          <w:p>
            <w:pPr>
              <w:spacing w:line="360" w:lineRule="auto"/>
              <w:contextualSpacing/>
              <w:jc w:val="center"/>
              <w:rPr>
                <w:rFonts w:ascii="Calibri" w:hAnsi="Calibri"/>
                <w:bCs/>
                <w:color w:val="auto"/>
                <w:sz w:val="28"/>
                <w:szCs w:val="28"/>
              </w:rPr>
            </w:pPr>
          </w:p>
        </w:tc>
        <w:tc>
          <w:tcPr>
            <w:tcW w:w="1249" w:type="dxa"/>
            <w:noWrap w:val="0"/>
            <w:vAlign w:val="center"/>
          </w:tcPr>
          <w:p>
            <w:pPr>
              <w:spacing w:line="360" w:lineRule="auto"/>
              <w:contextualSpacing/>
              <w:jc w:val="center"/>
              <w:rPr>
                <w:rFonts w:ascii="Calibri" w:hAnsi="Calibri"/>
                <w:bCs/>
                <w:color w:val="auto"/>
                <w:sz w:val="28"/>
                <w:szCs w:val="28"/>
              </w:rPr>
            </w:pPr>
          </w:p>
        </w:tc>
        <w:tc>
          <w:tcPr>
            <w:tcW w:w="2532" w:type="dxa"/>
            <w:noWrap w:val="0"/>
            <w:vAlign w:val="center"/>
          </w:tcPr>
          <w:p>
            <w:pPr>
              <w:spacing w:line="360" w:lineRule="auto"/>
              <w:contextualSpacing/>
              <w:jc w:val="center"/>
              <w:rPr>
                <w:rFonts w:ascii="Calibri" w:hAnsi="Calibri"/>
                <w:bCs/>
                <w:color w:val="auto"/>
                <w:sz w:val="28"/>
                <w:szCs w:val="28"/>
              </w:rPr>
            </w:pPr>
          </w:p>
        </w:tc>
        <w:tc>
          <w:tcPr>
            <w:tcW w:w="1908" w:type="dxa"/>
            <w:noWrap w:val="0"/>
            <w:vAlign w:val="center"/>
          </w:tcPr>
          <w:p>
            <w:pPr>
              <w:spacing w:line="360" w:lineRule="auto"/>
              <w:contextualSpacing/>
              <w:jc w:val="center"/>
              <w:rPr>
                <w:rFonts w:ascii="Calibri" w:hAnsi="Calibri"/>
                <w:bCs/>
                <w:color w:val="auto"/>
                <w:sz w:val="28"/>
                <w:szCs w:val="28"/>
              </w:rPr>
            </w:pPr>
          </w:p>
        </w:tc>
      </w:tr>
    </w:tbl>
    <w:p>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pPr>
        <w:spacing w:line="360" w:lineRule="auto"/>
        <w:ind w:firstLine="480" w:firstLineChars="200"/>
        <w:contextualSpacing/>
        <w:rPr>
          <w:rFonts w:hint="eastAsia" w:ascii="Calibri" w:hAnsi="宋体" w:cs="宋体"/>
          <w:color w:val="auto"/>
          <w:sz w:val="24"/>
        </w:rPr>
      </w:pPr>
    </w:p>
    <w:p>
      <w:pPr>
        <w:spacing w:line="360" w:lineRule="auto"/>
        <w:ind w:firstLine="560" w:firstLineChars="200"/>
        <w:contextualSpacing/>
        <w:rPr>
          <w:rFonts w:hint="eastAsia" w:ascii="宋体" w:hAnsi="宋体" w:eastAsia="宋体" w:cs="宋体"/>
          <w:color w:val="auto"/>
          <w:sz w:val="28"/>
          <w:szCs w:val="28"/>
        </w:rPr>
      </w:pPr>
    </w:p>
    <w:p>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（名称）（盖章） </w:t>
      </w:r>
    </w:p>
    <w:p>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eastAsia="宋体" w:cs="宋体"/>
          <w:color w:val="auto"/>
          <w:sz w:val="28"/>
          <w:szCs w:val="28"/>
          <w:u w:val="single"/>
        </w:rPr>
        <w:t xml:space="preserve">（签字） </w:t>
      </w:r>
    </w:p>
    <w:p>
      <w:pPr>
        <w:spacing w:line="360" w:lineRule="auto"/>
        <w:ind w:firstLine="480" w:firstLineChars="200"/>
        <w:contextualSpacing/>
        <w:rPr>
          <w:rFonts w:hint="eastAsia" w:ascii="Calibri" w:hAnsi="Calibri"/>
          <w:color w:val="auto"/>
          <w:sz w:val="24"/>
        </w:rPr>
      </w:pPr>
    </w:p>
    <w:p>
      <w:pPr>
        <w:spacing w:line="360" w:lineRule="auto"/>
        <w:ind w:firstLine="480" w:firstLineChars="200"/>
        <w:contextualSpacing/>
        <w:rPr>
          <w:rFonts w:ascii="Calibri" w:hAnsi="Calibri"/>
          <w:color w:val="auto"/>
          <w:sz w:val="24"/>
        </w:rPr>
      </w:pPr>
    </w:p>
    <w:p>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895B83"/>
    <w:rsid w:val="057D2E01"/>
    <w:rsid w:val="06850900"/>
    <w:rsid w:val="08D04C36"/>
    <w:rsid w:val="0FD91EF8"/>
    <w:rsid w:val="12BE33A2"/>
    <w:rsid w:val="12D44BF8"/>
    <w:rsid w:val="1410303C"/>
    <w:rsid w:val="158C01B2"/>
    <w:rsid w:val="15A15518"/>
    <w:rsid w:val="183C33AB"/>
    <w:rsid w:val="1A655420"/>
    <w:rsid w:val="1BA80586"/>
    <w:rsid w:val="1BAB3F82"/>
    <w:rsid w:val="1BD31A92"/>
    <w:rsid w:val="1BD6553D"/>
    <w:rsid w:val="1CEA3D74"/>
    <w:rsid w:val="1DC92DDB"/>
    <w:rsid w:val="21532B4D"/>
    <w:rsid w:val="234104D9"/>
    <w:rsid w:val="24C06C0C"/>
    <w:rsid w:val="29AB65DA"/>
    <w:rsid w:val="2A3C13D7"/>
    <w:rsid w:val="2B0F39AC"/>
    <w:rsid w:val="2B2F13DB"/>
    <w:rsid w:val="30442ABB"/>
    <w:rsid w:val="31682AA7"/>
    <w:rsid w:val="31DF6F63"/>
    <w:rsid w:val="33046BC9"/>
    <w:rsid w:val="36662444"/>
    <w:rsid w:val="367519C4"/>
    <w:rsid w:val="37F52F05"/>
    <w:rsid w:val="3AA2255D"/>
    <w:rsid w:val="3DAC74E9"/>
    <w:rsid w:val="3F5E7474"/>
    <w:rsid w:val="40E83987"/>
    <w:rsid w:val="426479D7"/>
    <w:rsid w:val="43B23D85"/>
    <w:rsid w:val="456A4159"/>
    <w:rsid w:val="46417E59"/>
    <w:rsid w:val="46B044E1"/>
    <w:rsid w:val="46F25EE2"/>
    <w:rsid w:val="49542FA6"/>
    <w:rsid w:val="49582271"/>
    <w:rsid w:val="4C5866ED"/>
    <w:rsid w:val="4E4F3DD1"/>
    <w:rsid w:val="4EF23A57"/>
    <w:rsid w:val="4F275CED"/>
    <w:rsid w:val="4F5F2938"/>
    <w:rsid w:val="4FE033EC"/>
    <w:rsid w:val="50F32E43"/>
    <w:rsid w:val="51D27F79"/>
    <w:rsid w:val="52253E9B"/>
    <w:rsid w:val="5708367F"/>
    <w:rsid w:val="59143549"/>
    <w:rsid w:val="5BE97753"/>
    <w:rsid w:val="5DE8646B"/>
    <w:rsid w:val="5E50729C"/>
    <w:rsid w:val="5E966BBB"/>
    <w:rsid w:val="5ED401F4"/>
    <w:rsid w:val="61CC7BD3"/>
    <w:rsid w:val="61E34544"/>
    <w:rsid w:val="6270109C"/>
    <w:rsid w:val="629C7A08"/>
    <w:rsid w:val="66662B81"/>
    <w:rsid w:val="66895447"/>
    <w:rsid w:val="67B157E2"/>
    <w:rsid w:val="68426CD9"/>
    <w:rsid w:val="688A7177"/>
    <w:rsid w:val="694E2184"/>
    <w:rsid w:val="6B347157"/>
    <w:rsid w:val="6BEC5C84"/>
    <w:rsid w:val="6CF20CE4"/>
    <w:rsid w:val="6EE4021E"/>
    <w:rsid w:val="6F681878"/>
    <w:rsid w:val="70291255"/>
    <w:rsid w:val="70771AF6"/>
    <w:rsid w:val="757A596F"/>
    <w:rsid w:val="7681569F"/>
    <w:rsid w:val="775830FB"/>
    <w:rsid w:val="783A09DE"/>
    <w:rsid w:val="79932856"/>
    <w:rsid w:val="7DC25141"/>
    <w:rsid w:val="7DFD64C3"/>
    <w:rsid w:val="7E2E3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2372</Words>
  <Characters>2453</Characters>
  <Lines>0</Lines>
  <Paragraphs>0</Paragraphs>
  <TotalTime>0</TotalTime>
  <ScaleCrop>false</ScaleCrop>
  <LinksUpToDate>false</LinksUpToDate>
  <CharactersWithSpaces>3217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2024-11-04T06:02:57Z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934F978D3A0F43118EDB5DF4006532F7</vt:lpwstr>
  </property>
</Properties>
</file>