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97D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贵阳市贵安新区2024年高峰片区城镇老旧小区改造配套基础设施建设项目施工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劳务分包（管道线路）</w:t>
      </w:r>
    </w:p>
    <w:p w14:paraId="6137F4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招标公告</w:t>
      </w:r>
    </w:p>
    <w:p w14:paraId="3245BF0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</w:pPr>
    </w:p>
    <w:p w14:paraId="7575BDA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1.招标条件</w:t>
      </w:r>
    </w:p>
    <w:p w14:paraId="75398936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本招标项目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贵阳市贵安新区2024年高峰片区城镇老旧小区改造配套基础设施建设项目施工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已由贵州省公路建设养护集团有限公司通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招标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方式获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得且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施工总承包合同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已签订，具体施工由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实施，由贵州省公路建设养护集团有限公司负责管理，项目业主为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贵安新区高峰镇人民政府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。</w:t>
      </w:r>
    </w:p>
    <w:p w14:paraId="5FBFBE1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本标段施工分包招标人为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，并由贵州省公路建设养护集团有限公司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贵安分公司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负责组织招标工作。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已具备招标条件，现对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本标段施工劳务向《合格劳务队伍库》内的劳务队伍公开招标。</w:t>
      </w:r>
    </w:p>
    <w:p w14:paraId="1F54D627">
      <w:pPr>
        <w:widowControl w:val="0"/>
        <w:numPr>
          <w:ilvl w:val="0"/>
          <w:numId w:val="1"/>
        </w:numPr>
        <w:ind w:leftChars="0"/>
        <w:jc w:val="both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项目概况与招标范围</w:t>
      </w:r>
    </w:p>
    <w:p w14:paraId="6C3931E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）本标段建设地点：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贵安新区高峰镇</w:t>
      </w:r>
    </w:p>
    <w:p w14:paraId="6D06F35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）本标段建设规模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768.02888万元 </w:t>
      </w:r>
    </w:p>
    <w:p w14:paraId="01B4360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）本标段计划工期：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365天 </w:t>
      </w:r>
    </w:p>
    <w:p w14:paraId="410C25F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）招标范围：本标段管道线路部分的劳务分包：</w:t>
      </w:r>
    </w:p>
    <w:p w14:paraId="18128D91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.投标人资格要求</w:t>
      </w:r>
    </w:p>
    <w:p w14:paraId="0BB7D89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本次招标要求投标人须具备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劳务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资质，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并在人员、设备、资金等方面具有相应的施工能力。</w:t>
      </w:r>
    </w:p>
    <w:p w14:paraId="4820810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投标人应进入公司投标时最新的《合格劳务队伍库》内，并与施工项目相适应。</w:t>
      </w:r>
    </w:p>
    <w:p w14:paraId="4A6DF4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本次招标不接受联合体投标。</w:t>
      </w:r>
    </w:p>
    <w:p w14:paraId="3FEA32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3BC8726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在《劳务队伍黑名单》上的劳务队伍，不得参加投标。</w:t>
      </w:r>
    </w:p>
    <w:p w14:paraId="301B66D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.招标文件的获取</w:t>
      </w:r>
    </w:p>
    <w:p w14:paraId="76B3B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凡有意参加投标者，请于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务队伍负责人持本人身份证）领取招标文件。</w:t>
      </w:r>
    </w:p>
    <w:p w14:paraId="7EDC5A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.投标文件的递交及相关事宜</w:t>
      </w:r>
    </w:p>
    <w:p w14:paraId="238B42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分，投标人应于当日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分将投标文件递交至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5FC4C4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</w:p>
    <w:p w14:paraId="5433AC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.发布公告的媒介</w:t>
      </w:r>
    </w:p>
    <w:p w14:paraId="2F6316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贵州省公路建设养护集团有限公司门户网站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40AED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.联系方式</w:t>
      </w:r>
    </w:p>
    <w:p w14:paraId="22B57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单位：贵州省公路建设养护集团有限公司贵安分公司</w:t>
      </w:r>
    </w:p>
    <w:p w14:paraId="266928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</w:p>
    <w:p w14:paraId="75CB58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唐民有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电  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15086166764</w:t>
      </w:r>
    </w:p>
    <w:p w14:paraId="079AE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传  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</w:p>
    <w:p w14:paraId="07BB96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开户银行及账号：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</w:t>
      </w:r>
    </w:p>
    <w:p w14:paraId="3ECEA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贵州省公路建设养护集团有限公司贵安分公司</w:t>
      </w:r>
    </w:p>
    <w:p w14:paraId="583256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24ED"/>
    <w:rsid w:val="079175AC"/>
    <w:rsid w:val="0C332F42"/>
    <w:rsid w:val="0F3B2D89"/>
    <w:rsid w:val="11B925DE"/>
    <w:rsid w:val="138A638F"/>
    <w:rsid w:val="14922693"/>
    <w:rsid w:val="1BA23AE5"/>
    <w:rsid w:val="1BB63319"/>
    <w:rsid w:val="20FC04C7"/>
    <w:rsid w:val="298A3E0B"/>
    <w:rsid w:val="29E50C68"/>
    <w:rsid w:val="2DC86A93"/>
    <w:rsid w:val="2E6D4345"/>
    <w:rsid w:val="36A341CF"/>
    <w:rsid w:val="377371D5"/>
    <w:rsid w:val="3CFD619E"/>
    <w:rsid w:val="3DB36BC6"/>
    <w:rsid w:val="4DB36190"/>
    <w:rsid w:val="4F5024ED"/>
    <w:rsid w:val="51F9176D"/>
    <w:rsid w:val="527E0910"/>
    <w:rsid w:val="52F064A2"/>
    <w:rsid w:val="62760D46"/>
    <w:rsid w:val="63271A12"/>
    <w:rsid w:val="69F34AD9"/>
    <w:rsid w:val="6DB46109"/>
    <w:rsid w:val="7D3C4D49"/>
    <w:rsid w:val="7F0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922</Words>
  <Characters>981</Characters>
  <Lines>0</Lines>
  <Paragraphs>0</Paragraphs>
  <TotalTime>0</TotalTime>
  <ScaleCrop>false</ScaleCrop>
  <LinksUpToDate>false</LinksUpToDate>
  <CharactersWithSpaces>1125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2024-11-25T06:47:00Z</dcterms:created>
  <dc:creator>⊙﹏⊙</dc:creator>
  <cp:lastModifiedBy>叶子麻麻</cp:lastModifiedBy>
  <cp:lastPrinted>2025-05-10T06:37:00Z</cp:lastPrinted>
  <dcterms:modified xsi:type="dcterms:W3CDTF">2025-05-30T08:20:34Z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5F4E40CD51E44B5F813B3032DE107464_13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