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74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贵阳分公司贵毕路K47右侧场地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招租竞价公告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</w:t>
      </w:r>
    </w:p>
    <w:p w14:paraId="0072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0E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为深入贯彻习近平总书记视察贵州重要讲话精神，立足 新发展阶段、贯彻新发展理念、融入新发展格局，坚持以高 质量发展统揽全局，加快落实交通强国有关决策部署，围绕 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四新”主攻“四化”，盘活存量资产，创造更多收益，推动国有资产保值增值。经研究，拟对公司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贵毕路K47右侧场地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进行公开招租竞价，现将有关事项公告如下：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 w14:paraId="39A98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资产概况及报名要求</w:t>
      </w:r>
    </w:p>
    <w:p w14:paraId="1E46E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资产概况:</w:t>
      </w:r>
    </w:p>
    <w:p w14:paraId="4042A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资产位置：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修文县贵毕公路K47处</w:t>
      </w:r>
    </w:p>
    <w:p w14:paraId="14C40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资产面积：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场地约2500㎡。</w:t>
      </w:r>
    </w:p>
    <w:p w14:paraId="317A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3.资产规模：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</w:p>
    <w:p w14:paraId="3490D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招租范围：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  <w:bookmarkStart w:id="0" w:name="_GoBack"/>
      <w:bookmarkEnd w:id="0"/>
    </w:p>
    <w:p w14:paraId="7B51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租赁形式：承包租赁</w:t>
      </w:r>
    </w:p>
    <w:p w14:paraId="246D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年租金最低限价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</w:t>
      </w:r>
    </w:p>
    <w:p w14:paraId="66768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年租金递增方式：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逐年递增5%</w:t>
      </w:r>
    </w:p>
    <w:p w14:paraId="247F8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租金缴纳方式：按年缴纳，先付后用</w:t>
      </w:r>
    </w:p>
    <w:p w14:paraId="73963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租赁期限：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</w:p>
    <w:p w14:paraId="440A5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 w14:paraId="26D73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履约保证金：按照合同约定三个月租金标准缴纳</w:t>
      </w:r>
    </w:p>
    <w:p w14:paraId="58F03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投标保证金</w:t>
      </w:r>
    </w:p>
    <w:p w14:paraId="6DCFA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本项目需递交投标保证金 1000.00元整。 </w:t>
      </w:r>
    </w:p>
    <w:p w14:paraId="2CC71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2.投标保证金的形式：银行转账、网银转账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580C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户名：贵州省公路建设养护集团有限公司贵阳分公司</w:t>
      </w:r>
    </w:p>
    <w:p w14:paraId="69867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开户行：贵州银行股份有限公司贵阳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</w:t>
      </w:r>
    </w:p>
    <w:p w14:paraId="2EE50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账号：0110 0017 0000 2545</w:t>
      </w:r>
    </w:p>
    <w:p w14:paraId="68972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3.递交时间：报名截止时间之前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B852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4.收款方须开具交纳保证金收据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9673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5.保证金退还：未中标投标人的保证金在公示期结束5 个工作日内凭保证金交纳票据证明原件退还，中标人的保证 金应当在合同签订后5个工作日内凭保证金交纳票据证明原 件退还。 </w:t>
      </w:r>
    </w:p>
    <w:p w14:paraId="62801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二、承租要求 </w:t>
      </w:r>
    </w:p>
    <w:p w14:paraId="3817A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（一）承租人必须为具有独立承担法律责任的中国境内 法人、非法人组织或自然人。 </w:t>
      </w:r>
    </w:p>
    <w:p w14:paraId="2E3DE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（二）资产用于合法经营。 </w:t>
      </w:r>
    </w:p>
    <w:p w14:paraId="0BF17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（三）报名人如需查看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现状，须在报名前自行到租赁所在地查看。 </w:t>
      </w:r>
    </w:p>
    <w:p w14:paraId="220BE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（四）不得承租经营行业：</w:t>
      </w:r>
    </w:p>
    <w:p w14:paraId="7AFA4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1.经营烟花爆竹、石油、液化气等易燃易爆物品的行业； </w:t>
      </w:r>
    </w:p>
    <w:p w14:paraId="60DA2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2.可能影响房屋安全、造成噪音及环境污染的行业； </w:t>
      </w:r>
    </w:p>
    <w:p w14:paraId="1CFC4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3.其他违反法律法规或国家规定不允许经营的行业。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三、招租方式</w:t>
      </w:r>
    </w:p>
    <w:p w14:paraId="60FFF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（一）公开竞价招租，竞价最高者取得承租权。 </w:t>
      </w:r>
    </w:p>
    <w:p w14:paraId="22E58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）以上招租报名单位（人）达到一家（含一家）以上有效。</w:t>
      </w:r>
    </w:p>
    <w:p w14:paraId="2005C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）报名截止时间：202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 </w:t>
      </w:r>
    </w:p>
    <w:p w14:paraId="58182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）报名及资料送达方式  </w:t>
      </w:r>
    </w:p>
    <w:p w14:paraId="44458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1.现场报名</w:t>
      </w:r>
    </w:p>
    <w:p w14:paraId="6C527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0D12B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电子邮箱</w:t>
      </w:r>
    </w:p>
    <w:p w14:paraId="19ED5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邮箱地址：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630605678@qq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.c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om</w:t>
      </w:r>
    </w:p>
    <w:p w14:paraId="68AE9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邮寄</w:t>
      </w:r>
    </w:p>
    <w:p w14:paraId="35F8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</w:p>
    <w:p w14:paraId="36F37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四、报价函获取方式</w:t>
      </w:r>
    </w:p>
    <w:p w14:paraId="02253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凡有意参加竞价并符合资格要求的申请人请于202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日（上午）9 时00分至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时00分期间（法定节假日除外），参加现场报名或网上报名。现场报 名须持本人身份证原件，营业执照副本原件及复印件；非本 人到场须持授权委托书原件、授权委托代理人身份证原件及 复印件，营业执照副本原件及复印件获取报价函。 </w:t>
      </w:r>
    </w:p>
    <w:p w14:paraId="6BBC1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网上报名则通过邮寄上述资料到贵阳市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获取报价函。所有复印件须加盖公</w:t>
      </w:r>
      <w:r>
        <w:rPr>
          <w:rFonts w:hint="eastAsia" w:ascii="仿宋" w:hAnsi="仿宋" w:eastAsia="仿宋" w:cs="仿宋"/>
          <w:sz w:val="32"/>
          <w:szCs w:val="32"/>
        </w:rPr>
        <w:t>章或手印。如申请人未按以上要求提交资料，招租人有权拒绝提供报价函。</w:t>
      </w:r>
    </w:p>
    <w:p w14:paraId="14545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报价函的递交 </w:t>
      </w:r>
    </w:p>
    <w:p w14:paraId="485AE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递交报价函截止时间为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 xml:space="preserve">午）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时00分，竞价申请人应于截至时间前将报价函递交或邮寄至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，并由招租人签收。逾期送达或未送达指定地点的， 招租人不予认可。</w:t>
      </w:r>
    </w:p>
    <w:p w14:paraId="1001C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递交方式 </w:t>
      </w:r>
    </w:p>
    <w:p w14:paraId="67F5B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现场递交</w:t>
      </w:r>
    </w:p>
    <w:p w14:paraId="3FAB5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地址：贵阳市高新技术产业开发区天一国际广场商务楼11栋25楼</w:t>
      </w:r>
    </w:p>
    <w:p w14:paraId="6B4FF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邮寄</w:t>
      </w:r>
    </w:p>
    <w:p w14:paraId="22817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，收件人：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18286926609</w:t>
      </w:r>
    </w:p>
    <w:p w14:paraId="28C26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其他要求</w:t>
      </w:r>
    </w:p>
    <w:p w14:paraId="4C6A5B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本次招租为公开竞价，不发售标书，不统一组织 现场踏勘，不组织二次报价，报价函报价即为最终报价，未 尽事宜可电话咨询招租联系人。</w:t>
      </w:r>
    </w:p>
    <w:p w14:paraId="2AB79C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sz w:val="32"/>
          <w:szCs w:val="32"/>
        </w:rPr>
        <w:t>招租项目评审小组将对意向租赁方提交的资料进行认真研究，根据报价选择最高报价者作为合 作对象。</w:t>
      </w:r>
    </w:p>
    <w:p w14:paraId="01EB83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本次招租不允许任何形式的转包。</w:t>
      </w:r>
    </w:p>
    <w:p w14:paraId="3092F6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确定成交后，承租单位或个人需于 15 个工作日 内签订合同，并足额付款。</w:t>
      </w:r>
    </w:p>
    <w:p w14:paraId="0A2BB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发布公告的媒介 </w:t>
      </w:r>
    </w:p>
    <w:p w14:paraId="5494E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本次招租公告在贵州省公路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 xml:space="preserve">公司网站发布。 </w:t>
      </w:r>
    </w:p>
    <w:p w14:paraId="78C2B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招租结果</w:t>
      </w:r>
    </w:p>
    <w:p w14:paraId="4F2D3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本次招租结果将在贵州省公路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公司网站公示，公示期3天。</w:t>
      </w:r>
    </w:p>
    <w:p w14:paraId="5400A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联系地址及联系方式 </w:t>
      </w:r>
    </w:p>
    <w:p w14:paraId="3C6C0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招租人：贵州省公路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</w:p>
    <w:p w14:paraId="5B90B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3268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 xml:space="preserve">先生 </w:t>
      </w:r>
    </w:p>
    <w:p w14:paraId="7E287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18286926609</w:t>
      </w:r>
    </w:p>
    <w:p w14:paraId="0E266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F2D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F242E"/>
    <w:multiLevelType w:val="singleLevel"/>
    <w:tmpl w:val="F75F24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A91752"/>
    <w:multiLevelType w:val="singleLevel"/>
    <w:tmpl w:val="33A917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C471F18"/>
    <w:rsid w:val="02EA7BD0"/>
    <w:rsid w:val="04B81086"/>
    <w:rsid w:val="131C01CE"/>
    <w:rsid w:val="16BF6B0B"/>
    <w:rsid w:val="193C7538"/>
    <w:rsid w:val="1C471F18"/>
    <w:rsid w:val="1DF573C5"/>
    <w:rsid w:val="1EC625F6"/>
    <w:rsid w:val="21DE32F1"/>
    <w:rsid w:val="22071A4A"/>
    <w:rsid w:val="26B24DF9"/>
    <w:rsid w:val="26E74533"/>
    <w:rsid w:val="27FF5229"/>
    <w:rsid w:val="296B5DDA"/>
    <w:rsid w:val="2BE25E1D"/>
    <w:rsid w:val="34CB3C31"/>
    <w:rsid w:val="36AC5F11"/>
    <w:rsid w:val="3A0C5FFF"/>
    <w:rsid w:val="3DFB0CB0"/>
    <w:rsid w:val="410F01F6"/>
    <w:rsid w:val="44827761"/>
    <w:rsid w:val="46125342"/>
    <w:rsid w:val="47F1683C"/>
    <w:rsid w:val="4A3B4526"/>
    <w:rsid w:val="4A9D296A"/>
    <w:rsid w:val="4AF65C4A"/>
    <w:rsid w:val="560A57B9"/>
    <w:rsid w:val="579C4AA3"/>
    <w:rsid w:val="587A1D11"/>
    <w:rsid w:val="5B6149A0"/>
    <w:rsid w:val="5DAC7DE3"/>
    <w:rsid w:val="5DB57997"/>
    <w:rsid w:val="61EC77D1"/>
    <w:rsid w:val="63E33011"/>
    <w:rsid w:val="6B546C0F"/>
    <w:rsid w:val="6D0659F9"/>
    <w:rsid w:val="6E98699D"/>
    <w:rsid w:val="71714C77"/>
    <w:rsid w:val="76EA5F22"/>
    <w:rsid w:val="7AE537A8"/>
    <w:rsid w:val="7DD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1664</Words>
  <Characters>1799</Characters>
  <Lines>0</Lines>
  <Paragraphs>0</Paragraphs>
  <TotalTime>6</TotalTime>
  <ScaleCrop>false</ScaleCrop>
  <LinksUpToDate>false</LinksUpToDate>
  <CharactersWithSpaces>1851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2022-08-02T06:16:00Z</dcterms:created>
  <dc:creator>金吉m</dc:creator>
  <cp:lastModifiedBy>洗尽铅华</cp:lastModifiedBy>
  <dcterms:modified xsi:type="dcterms:W3CDTF">2025-12-24T04:04:38Z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93C94D22ADDB4213B600123C03F26C09_13</vt:lpwstr>
  </property>
  <property fmtid="{D5CDD505-2E9C-101B-9397-08002B2CF9AE}" pid="4" name="KSOTemplateDocerSaveRecord">
    <vt:lpwstr>eyJoZGlkIjoiNWUzZTJhNTBiMDY0MDRhZTk0OWY2ZDhhZmM4NzRhNmIiLCJ1c2VySWQiOiIyMzc4MTE5NTYifQ==</vt:lpwstr>
  </property>
</Properties>
</file>