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2A2F5">
      <w:pPr>
        <w:pStyle w:val="6"/>
        <w:tabs>
          <w:tab w:val="left" w:pos="8360"/>
        </w:tabs>
        <w:rPr>
          <w:rFonts w:hint="default" w:ascii="Times New Roman" w:eastAsia="宋体"/>
          <w:sz w:val="20"/>
          <w:lang w:val="en-US" w:eastAsia="zh-CN"/>
        </w:rPr>
      </w:pPr>
      <w:r>
        <w:rPr>
          <w:rFonts w:hint="eastAsia" w:ascii="Times New Roman"/>
          <w:sz w:val="20"/>
          <w:lang w:val="en-US" w:eastAsia="zh-CN"/>
        </w:rPr>
        <w:t xml:space="preserve">                </w:t>
      </w:r>
    </w:p>
    <w:p w14:paraId="3E8585D6">
      <w:pPr>
        <w:pStyle w:val="6"/>
        <w:spacing w:before="8"/>
        <w:rPr>
          <w:rFonts w:ascii="Times New Roman"/>
        </w:rPr>
      </w:pPr>
    </w:p>
    <w:p w14:paraId="5A4A8C20">
      <w:pPr>
        <w:spacing w:line="540" w:lineRule="exact"/>
        <w:jc w:val="center"/>
        <w:rPr>
          <w:rFonts w:hint="default" w:ascii="方正细等线简体" w:hAnsi="方正细等线简体" w:eastAsia="方正细等线简体" w:cs="方正细等线简体"/>
          <w:b/>
          <w:sz w:val="40"/>
          <w:szCs w:val="40"/>
          <w:u w:val="none"/>
          <w:lang w:val="en-US" w:eastAsia="zh-CN"/>
        </w:rPr>
      </w:pPr>
      <w:bookmarkStart w:id="0" w:name="2.贵州省公路建设养护工程公司公务车采购公开询价采购文件（贵州省公路建设养护工程"/>
      <w:bookmarkEnd w:id="0"/>
      <w:r>
        <w:rPr>
          <w:rFonts w:hint="eastAsia" w:ascii="方正细等线简体" w:hAnsi="方正细等线简体" w:eastAsia="方正细等线简体" w:cs="方正细等线简体"/>
          <w:b/>
          <w:sz w:val="40"/>
          <w:szCs w:val="40"/>
          <w:u w:val="none"/>
          <w:lang w:val="en-US" w:eastAsia="zh-CN"/>
        </w:rPr>
        <w:t>贵州高速黔通建设工程有限公司</w:t>
      </w:r>
    </w:p>
    <w:p w14:paraId="3E2FA7D6">
      <w:pPr>
        <w:spacing w:line="540" w:lineRule="exact"/>
        <w:jc w:val="center"/>
        <w:rPr>
          <w:rFonts w:hint="eastAsia" w:ascii="方正细等线简体" w:hAnsi="方正细等线简体" w:eastAsia="方正细等线简体" w:cs="方正细等线简体"/>
          <w:b/>
          <w:sz w:val="40"/>
          <w:szCs w:val="40"/>
          <w:u w:val="none"/>
          <w:lang w:val="en-US" w:eastAsia="zh-CN"/>
        </w:rPr>
      </w:pPr>
      <w:r>
        <w:rPr>
          <w:rFonts w:hint="eastAsia"/>
          <w:b/>
          <w:sz w:val="44"/>
          <w:szCs w:val="44"/>
          <w:u w:val="none"/>
          <w:lang w:eastAsia="zh-CN"/>
        </w:rPr>
        <w:t>S62余册高速(余凯段)、S62余册高速(凯羊段)、S36玉盘高速(施黄段)水毁应急抢险治理工程</w:t>
      </w:r>
      <w:r>
        <w:rPr>
          <w:rFonts w:hint="eastAsia"/>
          <w:b/>
          <w:sz w:val="44"/>
          <w:szCs w:val="44"/>
          <w:u w:val="none"/>
          <w:lang w:val="en-US" w:eastAsia="zh-CN"/>
        </w:rPr>
        <w:t>混凝土采购项目</w:t>
      </w:r>
    </w:p>
    <w:p w14:paraId="79094646">
      <w:pPr>
        <w:spacing w:line="540" w:lineRule="exact"/>
        <w:jc w:val="center"/>
        <w:rPr>
          <w:rFonts w:hint="eastAsia" w:ascii="方正细等线简体" w:hAnsi="方正细等线简体" w:eastAsia="方正细等线简体" w:cs="方正细等线简体"/>
          <w:b/>
          <w:sz w:val="40"/>
          <w:szCs w:val="40"/>
          <w:u w:val="none"/>
          <w:lang w:val="en-US" w:eastAsia="zh-CN"/>
        </w:rPr>
      </w:pPr>
    </w:p>
    <w:p w14:paraId="41C72C89">
      <w:pPr>
        <w:pStyle w:val="6"/>
        <w:rPr>
          <w:rFonts w:hint="eastAsia" w:ascii="方正细等线简体" w:hAnsi="方正细等线简体" w:eastAsia="方正细等线简体" w:cs="方正细等线简体"/>
          <w:sz w:val="52"/>
        </w:rPr>
      </w:pPr>
    </w:p>
    <w:p w14:paraId="0578C11B">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2F7774D6">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bookmarkStart w:id="2" w:name="_GoBack"/>
      <w:bookmarkEnd w:id="2"/>
    </w:p>
    <w:p w14:paraId="2D77B79B">
      <w:pPr>
        <w:pStyle w:val="6"/>
        <w:rPr>
          <w:rFonts w:hint="eastAsia" w:ascii="方正细等线简体" w:hAnsi="方正细等线简体" w:eastAsia="方正细等线简体" w:cs="方正细等线简体"/>
          <w:b/>
          <w:sz w:val="84"/>
        </w:rPr>
      </w:pPr>
    </w:p>
    <w:p w14:paraId="7F161FB7">
      <w:pPr>
        <w:pStyle w:val="6"/>
        <w:spacing w:before="8"/>
        <w:rPr>
          <w:rFonts w:hint="eastAsia" w:ascii="方正细等线简体" w:hAnsi="方正细等线简体" w:eastAsia="方正细等线简体" w:cs="方正细等线简体"/>
          <w:b/>
          <w:sz w:val="91"/>
        </w:rPr>
      </w:pPr>
    </w:p>
    <w:p w14:paraId="71310F38">
      <w:pPr>
        <w:spacing w:line="540" w:lineRule="exact"/>
        <w:ind w:left="672" w:hanging="1074" w:hangingChars="3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spacing w:val="-1"/>
          <w:sz w:val="36"/>
          <w:u w:val="single"/>
          <w:lang w:val="en-US" w:eastAsia="zh-CN"/>
        </w:rPr>
        <w:t>贵州高速黔通建设工程有限公司</w:t>
      </w:r>
      <w:r>
        <w:rPr>
          <w:rFonts w:hint="eastAsia" w:ascii="方正细等线简体" w:hAnsi="方正细等线简体" w:eastAsia="方正细等线简体" w:cs="方正细等线简体"/>
          <w:b/>
          <w:sz w:val="36"/>
          <w:szCs w:val="36"/>
          <w:u w:val="single"/>
          <w:lang w:val="en-US" w:eastAsia="zh-CN"/>
        </w:rPr>
        <w:t xml:space="preserve">   </w:t>
      </w:r>
    </w:p>
    <w:p w14:paraId="0AA319CA">
      <w:pPr>
        <w:spacing w:before="1" w:line="427" w:lineRule="auto"/>
        <w:ind w:left="981" w:right="1004"/>
        <w:jc w:val="center"/>
        <w:rPr>
          <w:rFonts w:hint="eastAsia" w:ascii="方正细等线简体" w:hAnsi="方正细等线简体" w:eastAsia="方正细等线简体" w:cs="方正细等线简体"/>
          <w:sz w:val="36"/>
        </w:rPr>
      </w:pPr>
    </w:p>
    <w:p w14:paraId="67553804">
      <w:pPr>
        <w:spacing w:before="1" w:line="427" w:lineRule="auto"/>
        <w:ind w:right="1004"/>
        <w:jc w:val="both"/>
        <w:rPr>
          <w:rFonts w:hint="default" w:ascii="方正细等线简体" w:hAnsi="方正细等线简体" w:eastAsia="方正细等线简体" w:cs="方正细等线简体"/>
          <w:color w:val="000000" w:themeColor="text1"/>
          <w:sz w:val="36"/>
          <w:highlight w:val="none"/>
          <w:lang w:val="en-US"/>
          <w14:textFill>
            <w14:solidFill>
              <w14:schemeClr w14:val="tx1"/>
            </w14:solidFill>
          </w14:textFill>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themeColor="text1"/>
          <w:sz w:val="36"/>
          <w14:textFill>
            <w14:solidFill>
              <w14:schemeClr w14:val="tx1"/>
            </w14:solidFill>
          </w14:textFill>
        </w:rPr>
        <w:t>期：</w:t>
      </w:r>
      <w:r>
        <w:rPr>
          <w:rFonts w:hint="eastAsia" w:ascii="方正细等线简体" w:hAnsi="方正细等线简体" w:eastAsia="方正细等线简体" w:cs="方正细等线简体"/>
          <w:color w:val="000000" w:themeColor="text1"/>
          <w:sz w:val="36"/>
          <w:highlight w:val="none"/>
          <w:u w:val="thick"/>
          <w14:textFill>
            <w14:solidFill>
              <w14:schemeClr w14:val="tx1"/>
            </w14:solidFill>
          </w14:textFill>
        </w:rPr>
        <w:t>20</w:t>
      </w:r>
      <w:r>
        <w:rPr>
          <w:rFonts w:hint="eastAsia" w:ascii="方正细等线简体" w:hAnsi="方正细等线简体" w:eastAsia="方正细等线简体" w:cs="方正细等线简体"/>
          <w:color w:val="000000" w:themeColor="text1"/>
          <w:sz w:val="36"/>
          <w:highlight w:val="none"/>
          <w:u w:val="thick"/>
          <w:lang w:val="en-US" w:eastAsia="zh-CN"/>
          <w14:textFill>
            <w14:solidFill>
              <w14:schemeClr w14:val="tx1"/>
            </w14:solidFill>
          </w14:textFill>
        </w:rPr>
        <w:t>25</w:t>
      </w:r>
      <w:r>
        <w:rPr>
          <w:rFonts w:hint="eastAsia" w:ascii="方正细等线简体" w:hAnsi="方正细等线简体" w:eastAsia="方正细等线简体" w:cs="方正细等线简体"/>
          <w:color w:val="000000" w:themeColor="text1"/>
          <w:spacing w:val="-74"/>
          <w:sz w:val="36"/>
          <w:highlight w:val="none"/>
          <w:u w:val="thick"/>
          <w14:textFill>
            <w14:solidFill>
              <w14:schemeClr w14:val="tx1"/>
            </w14:solidFill>
          </w14:textFill>
        </w:rPr>
        <w:t>年</w:t>
      </w:r>
      <w:r>
        <w:rPr>
          <w:rFonts w:hint="eastAsia" w:ascii="方正细等线简体" w:hAnsi="方正细等线简体" w:eastAsia="方正细等线简体" w:cs="方正细等线简体"/>
          <w:color w:val="000000" w:themeColor="text1"/>
          <w:spacing w:val="-74"/>
          <w:sz w:val="36"/>
          <w:highlight w:val="none"/>
          <w:u w:val="thick"/>
          <w:lang w:val="en-US" w:eastAsia="zh-CN"/>
          <w14:textFill>
            <w14:solidFill>
              <w14:schemeClr w14:val="tx1"/>
            </w14:solidFill>
          </w14:textFill>
        </w:rPr>
        <w:t xml:space="preserve">  9 </w:t>
      </w:r>
      <w:r>
        <w:rPr>
          <w:rFonts w:hint="eastAsia" w:ascii="方正细等线简体" w:hAnsi="方正细等线简体" w:eastAsia="方正细等线简体" w:cs="方正细等线简体"/>
          <w:color w:val="000000" w:themeColor="text1"/>
          <w:spacing w:val="-74"/>
          <w:sz w:val="36"/>
          <w:highlight w:val="none"/>
          <w:u w:val="thick"/>
          <w14:textFill>
            <w14:solidFill>
              <w14:schemeClr w14:val="tx1"/>
            </w14:solidFill>
          </w14:textFill>
        </w:rPr>
        <w:t>月</w:t>
      </w:r>
      <w:r>
        <w:rPr>
          <w:rFonts w:hint="eastAsia" w:ascii="方正细等线简体" w:hAnsi="方正细等线简体" w:eastAsia="方正细等线简体" w:cs="方正细等线简体"/>
          <w:color w:val="000000" w:themeColor="text1"/>
          <w:spacing w:val="-74"/>
          <w:sz w:val="36"/>
          <w:highlight w:val="none"/>
          <w:u w:val="thick"/>
          <w:lang w:val="en-US" w:eastAsia="zh-CN"/>
          <w14:textFill>
            <w14:solidFill>
              <w14:schemeClr w14:val="tx1"/>
            </w14:solidFill>
          </w14:textFill>
        </w:rPr>
        <w:t>23日</w:t>
      </w:r>
    </w:p>
    <w:p w14:paraId="52168AA2">
      <w:pPr>
        <w:spacing w:line="427" w:lineRule="auto"/>
        <w:jc w:val="center"/>
        <w:rPr>
          <w:rFonts w:hint="eastAsia" w:ascii="方正细等线简体" w:hAnsi="方正细等线简体" w:eastAsia="方正细等线简体" w:cs="方正细等线简体"/>
          <w:color w:val="000000" w:themeColor="text1"/>
          <w:sz w:val="36"/>
          <w:highlight w:val="none"/>
          <w14:textFill>
            <w14:solidFill>
              <w14:schemeClr w14:val="tx1"/>
            </w14:solidFill>
          </w14:textFill>
        </w:rPr>
      </w:pPr>
    </w:p>
    <w:p w14:paraId="598310E2">
      <w:pPr>
        <w:bidi w:val="0"/>
        <w:rPr>
          <w:rFonts w:hint="eastAsia" w:ascii="宋体" w:hAnsi="宋体" w:eastAsia="宋体" w:cs="宋体"/>
          <w:sz w:val="22"/>
          <w:szCs w:val="22"/>
          <w:lang w:val="zh-CN" w:eastAsia="zh-CN" w:bidi="zh-CN"/>
        </w:rPr>
      </w:pPr>
    </w:p>
    <w:p w14:paraId="1E5C397F">
      <w:pPr>
        <w:bidi w:val="0"/>
        <w:rPr>
          <w:rFonts w:hint="eastAsia"/>
          <w:lang w:val="zh-CN" w:eastAsia="zh-CN"/>
        </w:rPr>
      </w:pPr>
    </w:p>
    <w:p w14:paraId="701B2B29">
      <w:pPr>
        <w:bidi w:val="0"/>
        <w:rPr>
          <w:rFonts w:hint="eastAsia"/>
          <w:lang w:val="zh-CN" w:eastAsia="zh-CN"/>
        </w:rPr>
      </w:pPr>
    </w:p>
    <w:p w14:paraId="7800DE86">
      <w:pPr>
        <w:bidi w:val="0"/>
        <w:rPr>
          <w:rFonts w:hint="eastAsia"/>
          <w:lang w:val="zh-CN" w:eastAsia="zh-CN"/>
        </w:rPr>
      </w:pPr>
    </w:p>
    <w:p w14:paraId="51F03068">
      <w:pPr>
        <w:bidi w:val="0"/>
        <w:rPr>
          <w:rFonts w:hint="eastAsia"/>
          <w:lang w:val="zh-CN" w:eastAsia="zh-CN"/>
        </w:rPr>
      </w:pPr>
    </w:p>
    <w:p w14:paraId="5546096D">
      <w:pPr>
        <w:tabs>
          <w:tab w:val="left" w:pos="6720"/>
        </w:tabs>
        <w:bidi w:val="0"/>
        <w:jc w:val="left"/>
        <w:rPr>
          <w:rFonts w:hint="eastAsia"/>
          <w:lang w:val="zh-CN" w:eastAsia="zh-CN"/>
        </w:rPr>
        <w:sectPr>
          <w:headerReference r:id="rId3" w:type="default"/>
          <w:type w:val="continuous"/>
          <w:pgSz w:w="11910" w:h="16840"/>
          <w:pgMar w:top="1600" w:right="1180" w:bottom="280" w:left="1260" w:header="720" w:footer="720" w:gutter="0"/>
          <w:cols w:equalWidth="0" w:num="1">
            <w:col w:w="9470"/>
          </w:cols>
        </w:sectPr>
      </w:pPr>
      <w:r>
        <w:rPr>
          <w:rFonts w:hint="eastAsia"/>
          <w:lang w:val="zh-CN" w:eastAsia="zh-CN"/>
        </w:rPr>
        <w:tab/>
      </w:r>
    </w:p>
    <w:p w14:paraId="3F2F14EA">
      <w:pPr>
        <w:pStyle w:val="6"/>
        <w:rPr>
          <w:rFonts w:hint="eastAsia" w:ascii="方正细等线简体" w:hAnsi="方正细等线简体" w:eastAsia="方正细等线简体" w:cs="方正细等线简体"/>
          <w:sz w:val="20"/>
        </w:rPr>
      </w:pPr>
    </w:p>
    <w:p w14:paraId="1FFFBE5D">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417E3FFC">
      <w:pPr>
        <w:pStyle w:val="6"/>
        <w:rPr>
          <w:rFonts w:hint="eastAsia" w:ascii="方正细等线简体" w:hAnsi="方正细等线简体" w:eastAsia="方正细等线简体" w:cs="方正细等线简体"/>
          <w:sz w:val="32"/>
          <w:szCs w:val="32"/>
        </w:rPr>
      </w:pPr>
    </w:p>
    <w:p w14:paraId="07B45C7F">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4BEF2FBD">
      <w:pPr>
        <w:pStyle w:val="6"/>
        <w:rPr>
          <w:rFonts w:hint="eastAsia" w:ascii="方正细等线简体" w:hAnsi="方正细等线简体" w:eastAsia="方正细等线简体" w:cs="方正细等线简体"/>
          <w:sz w:val="32"/>
          <w:szCs w:val="32"/>
        </w:rPr>
      </w:pPr>
    </w:p>
    <w:p w14:paraId="2F25DF2B">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0AF2D962">
      <w:pPr>
        <w:pStyle w:val="6"/>
        <w:rPr>
          <w:rFonts w:hint="eastAsia" w:ascii="方正细等线简体" w:hAnsi="方正细等线简体" w:eastAsia="方正细等线简体" w:cs="方正细等线简体"/>
          <w:sz w:val="32"/>
          <w:szCs w:val="32"/>
        </w:rPr>
      </w:pPr>
    </w:p>
    <w:p w14:paraId="43FF624B">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4021CCD1">
      <w:pPr>
        <w:pStyle w:val="6"/>
        <w:rPr>
          <w:rFonts w:hint="eastAsia" w:ascii="方正细等线简体" w:hAnsi="方正细等线简体" w:eastAsia="方正细等线简体" w:cs="方正细等线简体"/>
          <w:sz w:val="32"/>
          <w:szCs w:val="32"/>
        </w:rPr>
      </w:pPr>
    </w:p>
    <w:p w14:paraId="1292E46A">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1C5C3E34">
      <w:pPr>
        <w:pStyle w:val="6"/>
        <w:rPr>
          <w:rFonts w:hint="eastAsia" w:ascii="方正细等线简体" w:hAnsi="方正细等线简体" w:eastAsia="方正细等线简体" w:cs="方正细等线简体"/>
          <w:sz w:val="32"/>
          <w:szCs w:val="32"/>
        </w:rPr>
      </w:pPr>
    </w:p>
    <w:p w14:paraId="1C844FF5">
      <w:pPr>
        <w:pStyle w:val="6"/>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3872ADC5">
      <w:pPr>
        <w:pStyle w:val="6"/>
        <w:rPr>
          <w:rFonts w:hint="eastAsia" w:ascii="方正细等线简体" w:hAnsi="方正细等线简体" w:eastAsia="方正细等线简体" w:cs="方正细等线简体"/>
          <w:sz w:val="32"/>
          <w:szCs w:val="32"/>
        </w:rPr>
      </w:pPr>
    </w:p>
    <w:p w14:paraId="0E6A113C">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374EFB03">
      <w:pPr>
        <w:pStyle w:val="6"/>
        <w:rPr>
          <w:rFonts w:hint="eastAsia" w:ascii="方正细等线简体" w:hAnsi="方正细等线简体" w:eastAsia="方正细等线简体" w:cs="方正细等线简体"/>
          <w:sz w:val="32"/>
          <w:szCs w:val="32"/>
        </w:rPr>
      </w:pPr>
    </w:p>
    <w:p w14:paraId="13BE2557">
      <w:pPr>
        <w:pStyle w:val="6"/>
        <w:rPr>
          <w:rFonts w:hint="eastAsia" w:ascii="方正细等线简体" w:hAnsi="方正细等线简体" w:eastAsia="方正细等线简体" w:cs="方正细等线简体"/>
          <w:sz w:val="32"/>
          <w:szCs w:val="32"/>
        </w:rPr>
      </w:pPr>
    </w:p>
    <w:p w14:paraId="6CA124A2">
      <w:pPr>
        <w:pStyle w:val="6"/>
        <w:rPr>
          <w:rFonts w:hint="eastAsia" w:ascii="方正细等线简体" w:hAnsi="方正细等线简体" w:eastAsia="方正细等线简体" w:cs="方正细等线简体"/>
          <w:sz w:val="27"/>
        </w:rPr>
      </w:pPr>
    </w:p>
    <w:p w14:paraId="55B0F97D">
      <w:pPr>
        <w:pStyle w:val="6"/>
        <w:rPr>
          <w:rFonts w:hint="eastAsia" w:ascii="方正细等线简体" w:hAnsi="方正细等线简体" w:eastAsia="方正细等线简体" w:cs="方正细等线简体"/>
          <w:sz w:val="27"/>
        </w:rPr>
      </w:pPr>
    </w:p>
    <w:p w14:paraId="38C9EFA1">
      <w:pPr>
        <w:pStyle w:val="6"/>
        <w:rPr>
          <w:rFonts w:hint="eastAsia" w:ascii="方正细等线简体" w:hAnsi="方正细等线简体" w:eastAsia="方正细等线简体" w:cs="方正细等线简体"/>
          <w:sz w:val="27"/>
        </w:rPr>
      </w:pPr>
    </w:p>
    <w:p w14:paraId="060DD12F">
      <w:pPr>
        <w:pStyle w:val="6"/>
        <w:rPr>
          <w:rFonts w:hint="eastAsia" w:ascii="方正细等线简体" w:hAnsi="方正细等线简体" w:eastAsia="方正细等线简体" w:cs="方正细等线简体"/>
          <w:sz w:val="27"/>
        </w:rPr>
      </w:pPr>
    </w:p>
    <w:p w14:paraId="35837AE6">
      <w:pPr>
        <w:pStyle w:val="6"/>
        <w:rPr>
          <w:rFonts w:hint="eastAsia" w:ascii="方正细等线简体" w:hAnsi="方正细等线简体" w:eastAsia="方正细等线简体" w:cs="方正细等线简体"/>
          <w:sz w:val="27"/>
        </w:rPr>
      </w:pPr>
    </w:p>
    <w:p w14:paraId="2E15D1F2">
      <w:pPr>
        <w:pStyle w:val="6"/>
        <w:rPr>
          <w:rFonts w:hint="eastAsia" w:ascii="方正细等线简体" w:hAnsi="方正细等线简体" w:eastAsia="方正细等线简体" w:cs="方正细等线简体"/>
          <w:sz w:val="27"/>
        </w:rPr>
      </w:pPr>
    </w:p>
    <w:p w14:paraId="5E761ED7">
      <w:pPr>
        <w:pStyle w:val="6"/>
        <w:rPr>
          <w:rFonts w:hint="eastAsia" w:ascii="方正细等线简体" w:hAnsi="方正细等线简体" w:eastAsia="方正细等线简体" w:cs="方正细等线简体"/>
          <w:sz w:val="27"/>
        </w:rPr>
      </w:pPr>
    </w:p>
    <w:p w14:paraId="1FFC93A9">
      <w:pPr>
        <w:pStyle w:val="6"/>
        <w:rPr>
          <w:rFonts w:hint="eastAsia" w:ascii="方正细等线简体" w:hAnsi="方正细等线简体" w:eastAsia="方正细等线简体" w:cs="方正细等线简体"/>
          <w:sz w:val="27"/>
        </w:rPr>
      </w:pPr>
    </w:p>
    <w:p w14:paraId="1CCAE329">
      <w:pPr>
        <w:pStyle w:val="6"/>
        <w:rPr>
          <w:rFonts w:hint="eastAsia" w:ascii="方正细等线简体" w:hAnsi="方正细等线简体" w:eastAsia="方正细等线简体" w:cs="方正细等线简体"/>
          <w:sz w:val="27"/>
        </w:rPr>
      </w:pPr>
    </w:p>
    <w:p w14:paraId="6A8C650B">
      <w:pPr>
        <w:pStyle w:val="6"/>
        <w:rPr>
          <w:rFonts w:hint="eastAsia" w:ascii="方正细等线简体" w:hAnsi="方正细等线简体" w:eastAsia="方正细等线简体" w:cs="方正细等线简体"/>
          <w:sz w:val="27"/>
        </w:rPr>
      </w:pPr>
    </w:p>
    <w:p w14:paraId="5FD49CE0">
      <w:pPr>
        <w:pStyle w:val="6"/>
        <w:rPr>
          <w:rFonts w:hint="eastAsia" w:ascii="方正细等线简体" w:hAnsi="方正细等线简体" w:eastAsia="方正细等线简体" w:cs="方正细等线简体"/>
          <w:sz w:val="27"/>
        </w:rPr>
      </w:pPr>
    </w:p>
    <w:p w14:paraId="6C800801">
      <w:pPr>
        <w:pStyle w:val="6"/>
        <w:rPr>
          <w:rFonts w:hint="eastAsia" w:ascii="方正细等线简体" w:hAnsi="方正细等线简体" w:eastAsia="方正细等线简体" w:cs="方正细等线简体"/>
          <w:sz w:val="27"/>
        </w:rPr>
      </w:pPr>
    </w:p>
    <w:p w14:paraId="19B8E7BE">
      <w:pPr>
        <w:pStyle w:val="6"/>
        <w:rPr>
          <w:rFonts w:hint="eastAsia" w:ascii="方正细等线简体" w:hAnsi="方正细等线简体" w:eastAsia="方正细等线简体" w:cs="方正细等线简体"/>
          <w:sz w:val="27"/>
        </w:rPr>
      </w:pPr>
    </w:p>
    <w:p w14:paraId="076E1F64">
      <w:pPr>
        <w:pStyle w:val="6"/>
        <w:rPr>
          <w:rFonts w:hint="eastAsia" w:ascii="方正细等线简体" w:hAnsi="方正细等线简体" w:eastAsia="方正细等线简体" w:cs="方正细等线简体"/>
          <w:sz w:val="27"/>
        </w:rPr>
      </w:pPr>
    </w:p>
    <w:p w14:paraId="1FDD7EDA">
      <w:pPr>
        <w:pStyle w:val="6"/>
        <w:rPr>
          <w:rFonts w:hint="eastAsia" w:ascii="方正细等线简体" w:hAnsi="方正细等线简体" w:eastAsia="方正细等线简体" w:cs="方正细等线简体"/>
          <w:sz w:val="27"/>
        </w:rPr>
      </w:pPr>
    </w:p>
    <w:p w14:paraId="39227F86">
      <w:pPr>
        <w:spacing w:before="58"/>
        <w:ind w:right="1882"/>
        <w:rPr>
          <w:rFonts w:hint="eastAsia" w:ascii="方正细等线简体" w:hAnsi="方正细等线简体" w:eastAsia="方正细等线简体" w:cs="方正细等线简体"/>
          <w:sz w:val="44"/>
        </w:rPr>
      </w:pPr>
    </w:p>
    <w:p w14:paraId="3EF48284">
      <w:pPr>
        <w:spacing w:before="58"/>
        <w:ind w:right="1882"/>
        <w:rPr>
          <w:rFonts w:hint="eastAsia" w:ascii="方正细等线简体" w:hAnsi="方正细等线简体" w:eastAsia="方正细等线简体" w:cs="方正细等线简体"/>
          <w:sz w:val="44"/>
        </w:rPr>
      </w:pPr>
    </w:p>
    <w:p w14:paraId="29BDB11B">
      <w:pPr>
        <w:spacing w:before="58"/>
        <w:ind w:right="1882"/>
        <w:rPr>
          <w:rFonts w:hint="eastAsia" w:ascii="方正细等线简体" w:hAnsi="方正细等线简体" w:eastAsia="方正细等线简体" w:cs="方正细等线简体"/>
          <w:sz w:val="44"/>
        </w:rPr>
      </w:pPr>
    </w:p>
    <w:p w14:paraId="58F4CCB3">
      <w:pPr>
        <w:spacing w:before="58"/>
        <w:ind w:right="1882"/>
        <w:rPr>
          <w:rFonts w:hint="eastAsia" w:ascii="方正细等线简体" w:hAnsi="方正细等线简体" w:eastAsia="方正细等线简体" w:cs="方正细等线简体"/>
          <w:sz w:val="44"/>
        </w:rPr>
      </w:pPr>
    </w:p>
    <w:p w14:paraId="719BCBFB">
      <w:pPr>
        <w:spacing w:before="58"/>
        <w:ind w:right="1882"/>
        <w:rPr>
          <w:rFonts w:hint="eastAsia" w:ascii="方正细等线简体" w:hAnsi="方正细等线简体" w:eastAsia="方正细等线简体" w:cs="方正细等线简体"/>
          <w:sz w:val="44"/>
        </w:rPr>
      </w:pPr>
    </w:p>
    <w:p w14:paraId="4417FB45">
      <w:pPr>
        <w:spacing w:before="201"/>
        <w:ind w:right="1002" w:firstLine="964" w:firstLineChars="300"/>
        <w:jc w:val="center"/>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lang w:val="en-US" w:eastAsia="zh-CN"/>
        </w:rPr>
        <w:t xml:space="preserve"> </w:t>
      </w:r>
      <w:r>
        <w:rPr>
          <w:rFonts w:hint="eastAsia" w:ascii="方正细等线简体" w:hAnsi="方正细等线简体" w:eastAsia="方正细等线简体" w:cs="方正细等线简体"/>
          <w:b/>
          <w:sz w:val="32"/>
          <w:szCs w:val="28"/>
        </w:rPr>
        <w:t>第一章：竞争性谈判公告</w:t>
      </w:r>
    </w:p>
    <w:p w14:paraId="1AB20E03">
      <w:pPr>
        <w:spacing w:before="201" w:after="0" w:afterLines="84" w:afterAutospacing="0" w:line="360" w:lineRule="auto"/>
        <w:ind w:right="0" w:rightChars="0" w:firstLine="480" w:firstLineChars="200"/>
        <w:jc w:val="left"/>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none"/>
          <w:lang w:val="en-US" w:eastAsia="zh-CN"/>
        </w:rPr>
        <w:t>贵州高速黔通建设工程有限公司S62余册高速(余凯段)、S62余册高速(凯羊段)、S36玉盘高速(施黄段)水毁应急抢险治理工程自行组织材料采购，该项目将</w:t>
      </w:r>
      <w:r>
        <w:rPr>
          <w:rFonts w:hint="eastAsia" w:ascii="方正细等线简体" w:hAnsi="方正细等线简体" w:eastAsia="方正细等线简体" w:cs="方正细等线简体"/>
          <w:sz w:val="24"/>
          <w:szCs w:val="24"/>
        </w:rPr>
        <w:t>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72B828C3">
      <w:pPr>
        <w:pStyle w:val="6"/>
        <w:spacing w:beforeAutospacing="0" w:line="295" w:lineRule="auto"/>
        <w:ind w:right="292" w:firstLine="482" w:firstLineChars="200"/>
        <w:rPr>
          <w:rFonts w:hint="eastAsia" w:ascii="方正细等线简体" w:hAnsi="方正细等线简体" w:eastAsia="方正细等线简体" w:cs="方正细等线简体"/>
          <w:bCs/>
          <w:color w:val="000000" w:themeColor="text1"/>
          <w:sz w:val="24"/>
          <w:szCs w:val="24"/>
          <w:u w:val="singl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1、竞标项目</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14:textFill>
            <w14:solidFill>
              <w14:schemeClr w14:val="tx1"/>
            </w14:solidFill>
          </w14:textFill>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 xml:space="preserve">S62余册高速(余凯段)、S62余册高速(凯羊段)、S36玉盘高速(施黄段)水毁应急抢险治理工程材料采购   </w:t>
      </w:r>
    </w:p>
    <w:p w14:paraId="037C65EB">
      <w:pPr>
        <w:pStyle w:val="6"/>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highlight w:val="none"/>
          <w:u w:val="none"/>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2、项目编号：</w:t>
      </w:r>
    </w:p>
    <w:p w14:paraId="64C44F30">
      <w:pPr>
        <w:pStyle w:val="6"/>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3、项目概况</w:t>
      </w:r>
      <w:r>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该项目水毁应急抢险</w:t>
      </w:r>
      <w:r>
        <w:rPr>
          <w:rFonts w:hint="eastAsia" w:ascii="宋体" w:hAnsi="宋体"/>
          <w:b/>
          <w:bCs/>
          <w:sz w:val="24"/>
          <w:u w:val="single"/>
        </w:rPr>
        <w:t>。</w:t>
      </w:r>
    </w:p>
    <w:p w14:paraId="5A5CC4EC">
      <w:pPr>
        <w:pStyle w:val="6"/>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3.1 项目采购方：</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bCs/>
          <w:color w:val="000000" w:themeColor="text1"/>
          <w:sz w:val="24"/>
          <w:szCs w:val="24"/>
          <w:u w:val="single"/>
          <w:lang w:val="en-US"/>
          <w14:textFill>
            <w14:solidFill>
              <w14:schemeClr w14:val="tx1"/>
            </w14:solidFill>
          </w14:textFill>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 xml:space="preserve">贵州高速黔通建设工程有限公司  </w:t>
      </w:r>
    </w:p>
    <w:p w14:paraId="2787C724">
      <w:pPr>
        <w:pStyle w:val="6"/>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3.2 采购货物规格：</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见项目需求</w:t>
      </w:r>
      <w:r>
        <w:rPr>
          <w:rFonts w:hint="eastAsia" w:ascii="方正细等线简体" w:hAnsi="方正细等线简体" w:eastAsia="方正细等线简体" w:cs="方正细等线简体"/>
          <w:sz w:val="24"/>
          <w:szCs w:val="24"/>
          <w:lang w:eastAsia="zh-CN"/>
        </w:rPr>
        <w:t>。</w:t>
      </w:r>
    </w:p>
    <w:p w14:paraId="7C998D63">
      <w:pPr>
        <w:pStyle w:val="6"/>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S62余册高速(余凯段)、S62余册高速(凯羊段)、S36玉盘高速(施黄段) </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，本次</w:t>
      </w:r>
      <w:r>
        <w:rPr>
          <w:rFonts w:hint="eastAsia" w:ascii="方正细等线简体" w:hAnsi="方正细等线简体" w:eastAsia="方正细等线简体" w:cs="方正细等线简体"/>
          <w:sz w:val="24"/>
          <w:szCs w:val="24"/>
          <w:highlight w:val="none"/>
          <w:u w:val="single"/>
          <w:lang w:val="en-US" w:eastAsia="zh-CN"/>
        </w:rPr>
        <w:t xml:space="preserve">专项材料   </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采购报价为到场含税价</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 13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增值税专用发票）</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，数量根据实际</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收货</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量为准</w:t>
      </w:r>
      <w:r>
        <w:rPr>
          <w:rFonts w:hint="eastAsia" w:ascii="方正细等线简体" w:hAnsi="方正细等线简体" w:eastAsia="方正细等线简体" w:cs="方正细等线简体"/>
          <w:sz w:val="24"/>
          <w:szCs w:val="24"/>
          <w:u w:val="none"/>
          <w:lang w:eastAsia="zh-CN"/>
        </w:rPr>
        <w:t>。</w:t>
      </w:r>
    </w:p>
    <w:p w14:paraId="30921D6F">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3.4 结算方式：</w:t>
      </w:r>
    </w:p>
    <w:p w14:paraId="37173AE3">
      <w:pPr>
        <w:widowControl/>
        <w:spacing w:after="240"/>
        <w:ind w:firstLine="480" w:firstLineChars="200"/>
        <w:jc w:val="both"/>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3.4.1每月按时对账开具增值税专用发票交予买方财务挂账；（具体对账时间以买方为准）</w:t>
      </w:r>
    </w:p>
    <w:p w14:paraId="3054A6B3">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37686A6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D8C92F7">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40FE7B18">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507CB574">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63BB5F9">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p w14:paraId="04A330A5">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0FE3161C">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7BA1F0A2">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5、响应文件递交</w:t>
      </w:r>
    </w:p>
    <w:p w14:paraId="477FB522">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sz w:val="24"/>
          <w:szCs w:val="24"/>
          <w:u w:val="single"/>
          <w:lang w:val="en-US"/>
        </w:rPr>
        <w:t>20</w:t>
      </w:r>
      <w:r>
        <w:rPr>
          <w:rFonts w:hint="eastAsia" w:ascii="方正细等线简体" w:hAnsi="方正细等线简体" w:eastAsia="方正细等线简体" w:cs="方正细等线简体"/>
          <w:sz w:val="24"/>
          <w:szCs w:val="24"/>
          <w:u w:val="single"/>
          <w:lang w:val="en-US" w:eastAsia="zh-CN"/>
        </w:rPr>
        <w:t>25</w:t>
      </w:r>
      <w:r>
        <w:rPr>
          <w:rFonts w:hint="eastAsia" w:ascii="方正细等线简体" w:hAnsi="方正细等线简体" w:eastAsia="方正细等线简体" w:cs="方正细等线简体"/>
          <w:sz w:val="24"/>
          <w:szCs w:val="24"/>
          <w:u w:val="single"/>
          <w:lang w:val="en-US"/>
        </w:rPr>
        <w:t>年</w:t>
      </w:r>
      <w:r>
        <w:rPr>
          <w:rFonts w:hint="eastAsia" w:ascii="方正细等线简体" w:hAnsi="方正细等线简体" w:eastAsia="方正细等线简体" w:cs="方正细等线简体"/>
          <w:sz w:val="24"/>
          <w:szCs w:val="24"/>
          <w:u w:val="single"/>
          <w:lang w:val="en-US" w:eastAsia="zh-CN"/>
        </w:rPr>
        <w:t>9</w:t>
      </w:r>
      <w:r>
        <w:rPr>
          <w:rFonts w:hint="eastAsia" w:ascii="方正细等线简体" w:hAnsi="方正细等线简体" w:eastAsia="方正细等线简体" w:cs="方正细等线简体"/>
          <w:sz w:val="24"/>
          <w:szCs w:val="24"/>
          <w:u w:val="single"/>
          <w:lang w:val="en-US"/>
        </w:rPr>
        <w:t>月</w:t>
      </w:r>
      <w:r>
        <w:rPr>
          <w:rFonts w:hint="eastAsia" w:ascii="方正细等线简体" w:hAnsi="方正细等线简体" w:eastAsia="方正细等线简体" w:cs="方正细等线简体"/>
          <w:sz w:val="24"/>
          <w:szCs w:val="24"/>
          <w:u w:val="single"/>
          <w:lang w:val="en-US" w:eastAsia="zh-CN"/>
        </w:rPr>
        <w:t>26</w:t>
      </w:r>
      <w:r>
        <w:rPr>
          <w:rFonts w:hint="eastAsia" w:ascii="方正细等线简体" w:hAnsi="方正细等线简体" w:eastAsia="方正细等线简体" w:cs="方正细等线简体"/>
          <w:sz w:val="24"/>
          <w:szCs w:val="24"/>
          <w:u w:val="single"/>
          <w:lang w:val="en-US"/>
        </w:rPr>
        <w:t>日</w:t>
      </w:r>
      <w:r>
        <w:rPr>
          <w:rFonts w:hint="eastAsia" w:ascii="方正细等线简体" w:hAnsi="方正细等线简体" w:eastAsia="方正细等线简体" w:cs="方正细等线简体"/>
          <w:sz w:val="24"/>
          <w:szCs w:val="24"/>
          <w:u w:val="single"/>
          <w:lang w:val="en-US" w:eastAsia="zh-CN"/>
        </w:rPr>
        <w:t>9</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00</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r>
        <w:rPr>
          <w:rFonts w:hint="eastAsia" w:ascii="方正细等线简体" w:hAnsi="方正细等线简体" w:eastAsia="方正细等线简体" w:cs="方正细等线简体"/>
          <w:b w:val="0"/>
          <w:bCs/>
          <w:sz w:val="24"/>
          <w:szCs w:val="24"/>
          <w:u w:val="single"/>
          <w:lang w:eastAsia="zh-CN"/>
        </w:rPr>
        <w:t>。</w:t>
      </w:r>
    </w:p>
    <w:p w14:paraId="30D7BD60">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1B0AC207">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12A15D22">
      <w:pPr>
        <w:widowControl/>
        <w:spacing w:after="240"/>
        <w:ind w:firstLine="480" w:firstLineChars="2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          </w:t>
      </w:r>
      <w:r>
        <w:rPr>
          <w:rFonts w:hint="eastAsia" w:ascii="方正细等线简体" w:hAnsi="方正细等线简体" w:eastAsia="方正细等线简体" w:cs="方正细等线简体"/>
          <w:sz w:val="24"/>
          <w:szCs w:val="24"/>
          <w:u w:val="single"/>
          <w:lang w:val="en-US"/>
        </w:rPr>
        <w:t xml:space="preserve"> </w:t>
      </w:r>
    </w:p>
    <w:p w14:paraId="671D6B7B">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贵州省凯里市三棵树镇开怀街道蒿枝坪高速公路凯里养护总站 </w:t>
      </w:r>
      <w:r>
        <w:rPr>
          <w:rFonts w:hint="eastAsia" w:ascii="方正细等线简体" w:hAnsi="方正细等线简体" w:eastAsia="方正细等线简体" w:cs="方正细等线简体"/>
          <w:b w:val="0"/>
          <w:bCs/>
          <w:sz w:val="24"/>
          <w:szCs w:val="24"/>
          <w:u w:val="single"/>
          <w:lang w:eastAsia="zh-CN"/>
        </w:rPr>
        <w:t>。</w:t>
      </w:r>
    </w:p>
    <w:p w14:paraId="1AF7221B">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张明宇   </w:t>
      </w:r>
    </w:p>
    <w:p w14:paraId="416FFCE9">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18685456161    </w:t>
      </w:r>
    </w:p>
    <w:p w14:paraId="4D1FFF12">
      <w:pPr>
        <w:widowControl/>
        <w:spacing w:after="240"/>
        <w:ind w:left="282" w:leftChars="19" w:hanging="240" w:hangingChars="100"/>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val="0"/>
          <w:bCs/>
          <w:sz w:val="24"/>
          <w:szCs w:val="24"/>
          <w:u w:val="none"/>
          <w:lang w:val="en-US" w:eastAsia="zh-CN"/>
        </w:rPr>
        <w:t>采购单位：贵州高速黔通建设工程有限公司</w:t>
      </w:r>
    </w:p>
    <w:p w14:paraId="4579EB70">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23</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38722A81">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76231D1A">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716A056">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354D87C">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2BD710A">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3CF5192">
      <w:pPr>
        <w:spacing w:before="58"/>
        <w:ind w:right="1882"/>
        <w:jc w:val="center"/>
        <w:rPr>
          <w:rFonts w:hint="eastAsia" w:ascii="方正细等线简体" w:hAnsi="方正细等线简体" w:eastAsia="方正细等线简体" w:cs="方正细等线简体"/>
          <w:b/>
          <w:sz w:val="24"/>
          <w:szCs w:val="24"/>
          <w:lang w:val="en-US" w:eastAsia="zh-CN"/>
        </w:rPr>
      </w:pPr>
      <w:r>
        <w:rPr>
          <w:rFonts w:hint="eastAsia" w:ascii="方正细等线简体" w:hAnsi="方正细等线简体" w:eastAsia="方正细等线简体" w:cs="方正细等线简体"/>
          <w:b/>
          <w:sz w:val="24"/>
          <w:szCs w:val="24"/>
          <w:lang w:val="en-US" w:eastAsia="zh-CN"/>
        </w:rPr>
        <w:t xml:space="preserve">          </w:t>
      </w:r>
    </w:p>
    <w:p w14:paraId="22E1624A">
      <w:pPr>
        <w:spacing w:before="58"/>
        <w:ind w:right="1882"/>
        <w:jc w:val="center"/>
        <w:rPr>
          <w:rFonts w:hint="eastAsia" w:ascii="方正细等线简体" w:hAnsi="方正细等线简体" w:eastAsia="方正细等线简体" w:cs="方正细等线简体"/>
          <w:b/>
          <w:sz w:val="24"/>
          <w:szCs w:val="24"/>
          <w:lang w:val="en-US" w:eastAsia="zh-CN"/>
        </w:rPr>
      </w:pPr>
    </w:p>
    <w:p w14:paraId="4FAB34E7">
      <w:pPr>
        <w:spacing w:before="58"/>
        <w:ind w:right="1882"/>
        <w:jc w:val="center"/>
        <w:rPr>
          <w:rFonts w:hint="eastAsia" w:ascii="方正细等线简体" w:hAnsi="方正细等线简体" w:eastAsia="方正细等线简体" w:cs="方正细等线简体"/>
          <w:b/>
          <w:sz w:val="24"/>
          <w:szCs w:val="24"/>
          <w:lang w:val="en-US" w:eastAsia="zh-CN"/>
        </w:rPr>
      </w:pPr>
    </w:p>
    <w:p w14:paraId="21E8856E">
      <w:pPr>
        <w:spacing w:before="58"/>
        <w:ind w:right="1882"/>
        <w:jc w:val="center"/>
        <w:rPr>
          <w:rFonts w:hint="eastAsia" w:ascii="方正细等线简体" w:hAnsi="方正细等线简体" w:eastAsia="方正细等线简体" w:cs="方正细等线简体"/>
          <w:b/>
          <w:sz w:val="24"/>
          <w:szCs w:val="24"/>
          <w:lang w:val="en-US" w:eastAsia="zh-CN"/>
        </w:rPr>
      </w:pPr>
    </w:p>
    <w:p w14:paraId="0E9C4D5C">
      <w:pPr>
        <w:spacing w:before="58"/>
        <w:ind w:right="1882"/>
        <w:jc w:val="center"/>
        <w:rPr>
          <w:rFonts w:hint="eastAsia" w:ascii="方正细等线简体" w:hAnsi="方正细等线简体" w:eastAsia="方正细等线简体" w:cs="方正细等线简体"/>
          <w:b/>
          <w:sz w:val="24"/>
          <w:szCs w:val="24"/>
          <w:lang w:val="en-US" w:eastAsia="zh-CN"/>
        </w:rPr>
      </w:pPr>
    </w:p>
    <w:p w14:paraId="21866600">
      <w:pPr>
        <w:spacing w:before="58"/>
        <w:ind w:right="1882"/>
        <w:jc w:val="center"/>
        <w:rPr>
          <w:rFonts w:hint="eastAsia" w:ascii="方正细等线简体" w:hAnsi="方正细等线简体" w:eastAsia="方正细等线简体" w:cs="方正细等线简体"/>
          <w:b/>
          <w:sz w:val="24"/>
          <w:szCs w:val="24"/>
          <w:lang w:val="en-US" w:eastAsia="zh-CN"/>
        </w:rPr>
      </w:pPr>
    </w:p>
    <w:p w14:paraId="605A2F20">
      <w:pPr>
        <w:spacing w:before="58"/>
        <w:ind w:right="1882"/>
        <w:jc w:val="center"/>
        <w:rPr>
          <w:rFonts w:hint="eastAsia" w:ascii="方正细等线简体" w:hAnsi="方正细等线简体" w:eastAsia="方正细等线简体" w:cs="方正细等线简体"/>
          <w:b/>
          <w:sz w:val="24"/>
          <w:szCs w:val="24"/>
          <w:lang w:val="en-US" w:eastAsia="zh-CN"/>
        </w:rPr>
      </w:pPr>
    </w:p>
    <w:p w14:paraId="63AA4E3F">
      <w:pPr>
        <w:spacing w:before="58"/>
        <w:ind w:right="1882"/>
        <w:jc w:val="center"/>
        <w:rPr>
          <w:rFonts w:hint="eastAsia" w:ascii="方正细等线简体" w:hAnsi="方正细等线简体" w:eastAsia="方正细等线简体" w:cs="方正细等线简体"/>
          <w:b/>
          <w:sz w:val="24"/>
          <w:szCs w:val="24"/>
          <w:lang w:val="en-US" w:eastAsia="zh-CN"/>
        </w:rPr>
      </w:pPr>
    </w:p>
    <w:p w14:paraId="55113418">
      <w:pPr>
        <w:spacing w:before="58"/>
        <w:ind w:right="1882"/>
        <w:jc w:val="center"/>
        <w:rPr>
          <w:rFonts w:hint="eastAsia" w:ascii="方正细等线简体" w:hAnsi="方正细等线简体" w:eastAsia="方正细等线简体" w:cs="方正细等线简体"/>
          <w:b/>
          <w:sz w:val="24"/>
          <w:szCs w:val="24"/>
          <w:lang w:val="en-US" w:eastAsia="zh-CN"/>
        </w:rPr>
      </w:pPr>
    </w:p>
    <w:p w14:paraId="799FB375">
      <w:pPr>
        <w:spacing w:before="58"/>
        <w:ind w:right="1882"/>
        <w:jc w:val="center"/>
        <w:rPr>
          <w:rFonts w:hint="eastAsia" w:ascii="方正细等线简体" w:hAnsi="方正细等线简体" w:eastAsia="方正细等线简体" w:cs="方正细等线简体"/>
          <w:b/>
          <w:sz w:val="24"/>
          <w:szCs w:val="24"/>
          <w:lang w:val="en-US" w:eastAsia="zh-CN"/>
        </w:rPr>
      </w:pPr>
    </w:p>
    <w:p w14:paraId="43DA364C">
      <w:pPr>
        <w:spacing w:before="58"/>
        <w:ind w:right="1882"/>
        <w:jc w:val="center"/>
        <w:rPr>
          <w:rFonts w:hint="eastAsia" w:ascii="方正细等线简体" w:hAnsi="方正细等线简体" w:eastAsia="方正细等线简体" w:cs="方正细等线简体"/>
          <w:b/>
          <w:sz w:val="24"/>
          <w:szCs w:val="24"/>
          <w:lang w:val="en-US" w:eastAsia="zh-CN"/>
        </w:rPr>
      </w:pPr>
    </w:p>
    <w:p w14:paraId="1F898EFB">
      <w:pPr>
        <w:spacing w:before="58"/>
        <w:ind w:right="1882"/>
        <w:jc w:val="center"/>
        <w:rPr>
          <w:rFonts w:hint="eastAsia" w:ascii="方正细等线简体" w:hAnsi="方正细等线简体" w:eastAsia="方正细等线简体" w:cs="方正细等线简体"/>
          <w:b/>
          <w:sz w:val="24"/>
          <w:szCs w:val="24"/>
          <w:lang w:val="en-US" w:eastAsia="zh-CN"/>
        </w:rPr>
      </w:pPr>
    </w:p>
    <w:p w14:paraId="614C0A49">
      <w:pPr>
        <w:spacing w:before="58"/>
        <w:ind w:right="1882"/>
        <w:jc w:val="center"/>
        <w:rPr>
          <w:rFonts w:hint="eastAsia" w:ascii="方正细等线简体" w:hAnsi="方正细等线简体" w:eastAsia="方正细等线简体" w:cs="方正细等线简体"/>
          <w:b/>
          <w:sz w:val="24"/>
          <w:szCs w:val="24"/>
          <w:lang w:val="en-US" w:eastAsia="zh-CN"/>
        </w:rPr>
      </w:pPr>
    </w:p>
    <w:p w14:paraId="51109B20">
      <w:pPr>
        <w:spacing w:before="58"/>
        <w:ind w:right="1882"/>
        <w:jc w:val="center"/>
        <w:rPr>
          <w:rFonts w:hint="eastAsia" w:ascii="方正细等线简体" w:hAnsi="方正细等线简体" w:eastAsia="方正细等线简体" w:cs="方正细等线简体"/>
          <w:b/>
          <w:sz w:val="24"/>
          <w:szCs w:val="24"/>
          <w:lang w:val="en-US" w:eastAsia="zh-CN"/>
        </w:rPr>
      </w:pPr>
    </w:p>
    <w:p w14:paraId="19B65D55">
      <w:pPr>
        <w:spacing w:before="58"/>
        <w:ind w:right="1882"/>
        <w:jc w:val="center"/>
        <w:rPr>
          <w:rFonts w:hint="eastAsia" w:ascii="方正细等线简体" w:hAnsi="方正细等线简体" w:eastAsia="方正细等线简体" w:cs="方正细等线简体"/>
          <w:b/>
          <w:sz w:val="24"/>
          <w:szCs w:val="24"/>
          <w:lang w:val="en-US" w:eastAsia="zh-CN"/>
        </w:rPr>
      </w:pPr>
    </w:p>
    <w:p w14:paraId="79B7C24F">
      <w:pPr>
        <w:spacing w:before="58"/>
        <w:ind w:right="1882"/>
        <w:jc w:val="center"/>
        <w:rPr>
          <w:rFonts w:hint="eastAsia" w:ascii="方正细等线简体" w:hAnsi="方正细等线简体" w:eastAsia="方正细等线简体" w:cs="方正细等线简体"/>
          <w:b/>
          <w:sz w:val="24"/>
          <w:szCs w:val="24"/>
          <w:lang w:val="en-US" w:eastAsia="zh-CN"/>
        </w:rPr>
      </w:pPr>
    </w:p>
    <w:p w14:paraId="4106761F">
      <w:pPr>
        <w:spacing w:before="58"/>
        <w:ind w:right="1882"/>
        <w:jc w:val="center"/>
        <w:rPr>
          <w:rFonts w:hint="eastAsia" w:ascii="方正细等线简体" w:hAnsi="方正细等线简体" w:eastAsia="方正细等线简体" w:cs="方正细等线简体"/>
          <w:b/>
          <w:sz w:val="24"/>
          <w:szCs w:val="24"/>
          <w:lang w:val="en-US" w:eastAsia="zh-CN"/>
        </w:rPr>
      </w:pPr>
    </w:p>
    <w:p w14:paraId="2C312E1E">
      <w:pPr>
        <w:spacing w:before="58"/>
        <w:ind w:right="1882"/>
        <w:jc w:val="center"/>
        <w:rPr>
          <w:rFonts w:hint="eastAsia" w:ascii="方正细等线简体" w:hAnsi="方正细等线简体" w:eastAsia="方正细等线简体" w:cs="方正细等线简体"/>
          <w:b/>
          <w:sz w:val="24"/>
          <w:szCs w:val="24"/>
          <w:lang w:val="en-US" w:eastAsia="zh-CN"/>
        </w:rPr>
      </w:pPr>
    </w:p>
    <w:p w14:paraId="4952BEFD">
      <w:pPr>
        <w:spacing w:before="58"/>
        <w:ind w:right="1882"/>
        <w:jc w:val="both"/>
        <w:rPr>
          <w:rFonts w:hint="eastAsia" w:ascii="方正细等线简体" w:hAnsi="方正细等线简体" w:eastAsia="方正细等线简体" w:cs="方正细等线简体"/>
          <w:b/>
          <w:sz w:val="24"/>
          <w:szCs w:val="24"/>
          <w:lang w:val="en-US" w:eastAsia="zh-CN"/>
        </w:rPr>
      </w:pPr>
    </w:p>
    <w:p w14:paraId="4C10E8E7">
      <w:pPr>
        <w:spacing w:before="58"/>
        <w:ind w:right="1882"/>
        <w:jc w:val="center"/>
        <w:rPr>
          <w:rFonts w:hint="eastAsia" w:ascii="方正细等线简体" w:hAnsi="方正细等线简体" w:eastAsia="方正细等线简体" w:cs="方正细等线简体"/>
          <w:b/>
          <w:sz w:val="24"/>
          <w:szCs w:val="24"/>
          <w:lang w:val="en-US" w:eastAsia="zh-CN"/>
        </w:rPr>
      </w:pPr>
    </w:p>
    <w:p w14:paraId="0908C545">
      <w:pPr>
        <w:spacing w:before="58"/>
        <w:ind w:right="1882"/>
        <w:jc w:val="center"/>
        <w:rPr>
          <w:rFonts w:hint="eastAsia" w:ascii="方正细等线简体" w:hAnsi="方正细等线简体" w:eastAsia="方正细等线简体" w:cs="方正细等线简体"/>
          <w:b/>
          <w:sz w:val="24"/>
          <w:szCs w:val="24"/>
          <w:lang w:val="en-US" w:eastAsia="zh-CN"/>
        </w:rPr>
      </w:pPr>
    </w:p>
    <w:p w14:paraId="726AC883">
      <w:pPr>
        <w:spacing w:before="58"/>
        <w:ind w:right="1882"/>
        <w:jc w:val="center"/>
        <w:rPr>
          <w:rFonts w:hint="eastAsia" w:ascii="方正细等线简体" w:hAnsi="方正细等线简体" w:eastAsia="方正细等线简体" w:cs="方正细等线简体"/>
          <w:b/>
          <w:sz w:val="24"/>
          <w:szCs w:val="24"/>
          <w:lang w:val="en-US" w:eastAsia="zh-CN"/>
        </w:rPr>
      </w:pPr>
    </w:p>
    <w:p w14:paraId="6E2D4DDF">
      <w:pPr>
        <w:spacing w:before="58"/>
        <w:ind w:right="1882"/>
        <w:jc w:val="center"/>
        <w:rPr>
          <w:rFonts w:hint="eastAsia" w:ascii="方正细等线简体" w:hAnsi="方正细等线简体" w:eastAsia="方正细等线简体" w:cs="方正细等线简体"/>
          <w:b/>
          <w:sz w:val="24"/>
          <w:szCs w:val="24"/>
          <w:lang w:val="en-US" w:eastAsia="zh-CN"/>
        </w:rPr>
      </w:pPr>
    </w:p>
    <w:p w14:paraId="2240B9A6">
      <w:pPr>
        <w:spacing w:before="58"/>
        <w:ind w:right="1882"/>
        <w:jc w:val="center"/>
        <w:rPr>
          <w:rFonts w:hint="eastAsia" w:ascii="方正细等线简体" w:hAnsi="方正细等线简体" w:eastAsia="方正细等线简体" w:cs="方正细等线简体"/>
          <w:b/>
          <w:sz w:val="24"/>
          <w:szCs w:val="24"/>
          <w:lang w:val="en-US" w:eastAsia="zh-CN"/>
        </w:rPr>
      </w:pPr>
    </w:p>
    <w:p w14:paraId="54CE96F8">
      <w:pPr>
        <w:spacing w:before="58"/>
        <w:ind w:right="1882"/>
        <w:jc w:val="center"/>
        <w:rPr>
          <w:rFonts w:hint="eastAsia" w:ascii="方正细等线简体" w:hAnsi="方正细等线简体" w:eastAsia="方正细等线简体" w:cs="方正细等线简体"/>
          <w:b/>
          <w:sz w:val="24"/>
          <w:szCs w:val="24"/>
          <w:lang w:val="en-US" w:eastAsia="zh-CN"/>
        </w:rPr>
      </w:pPr>
    </w:p>
    <w:p w14:paraId="4A13BA06">
      <w:pPr>
        <w:spacing w:before="58"/>
        <w:ind w:right="1882"/>
        <w:jc w:val="center"/>
        <w:rPr>
          <w:rFonts w:hint="eastAsia" w:ascii="方正细等线简体" w:hAnsi="方正细等线简体" w:eastAsia="方正细等线简体" w:cs="方正细等线简体"/>
          <w:b/>
          <w:sz w:val="24"/>
          <w:szCs w:val="24"/>
          <w:lang w:val="en-US" w:eastAsia="zh-CN"/>
        </w:rPr>
      </w:pPr>
      <w:r>
        <w:rPr>
          <w:rFonts w:hint="eastAsia" w:ascii="方正细等线简体" w:hAnsi="方正细等线简体" w:eastAsia="方正细等线简体" w:cs="方正细等线简体"/>
          <w:b/>
          <w:sz w:val="24"/>
          <w:szCs w:val="24"/>
          <w:lang w:val="en-US" w:eastAsia="zh-CN"/>
        </w:rPr>
        <w:t xml:space="preserve">     </w:t>
      </w:r>
    </w:p>
    <w:p w14:paraId="32C33E69">
      <w:pPr>
        <w:spacing w:before="58"/>
        <w:ind w:right="1882"/>
        <w:jc w:val="center"/>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lang w:val="en-US" w:eastAsia="zh-CN"/>
        </w:rPr>
        <w:t xml:space="preserve">          </w:t>
      </w:r>
      <w:r>
        <w:rPr>
          <w:rFonts w:hint="eastAsia" w:ascii="方正细等线简体" w:hAnsi="方正细等线简体" w:eastAsia="方正细等线简体" w:cs="方正细等线简体"/>
          <w:b/>
          <w:sz w:val="24"/>
          <w:szCs w:val="24"/>
          <w:lang w:val="en-US"/>
        </w:rPr>
        <w:t>第二章：</w:t>
      </w:r>
      <w:r>
        <w:rPr>
          <w:rFonts w:hint="eastAsia" w:ascii="方正细等线简体" w:hAnsi="方正细等线简体" w:eastAsia="方正细等线简体" w:cs="方正细等线简体"/>
          <w:b/>
          <w:sz w:val="24"/>
          <w:szCs w:val="24"/>
        </w:rPr>
        <w:t>举报渠道告知函</w:t>
      </w:r>
    </w:p>
    <w:p w14:paraId="477059D0">
      <w:pPr>
        <w:pStyle w:val="6"/>
        <w:spacing w:before="4"/>
        <w:rPr>
          <w:rFonts w:hint="eastAsia" w:ascii="方正细等线简体" w:hAnsi="方正细等线简体" w:eastAsia="方正细等线简体" w:cs="方正细等线简体"/>
          <w:sz w:val="24"/>
          <w:szCs w:val="24"/>
        </w:rPr>
      </w:pPr>
    </w:p>
    <w:p w14:paraId="6A2367A4">
      <w:pPr>
        <w:pStyle w:val="3"/>
        <w:spacing w:line="364" w:lineRule="auto"/>
        <w:ind w:left="213" w:right="231" w:firstLine="561"/>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spacing w:val="-5"/>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p w14:paraId="1A741214">
      <w:pPr>
        <w:rPr>
          <w:rFonts w:hint="eastAsia" w:ascii="方正细等线简体" w:hAnsi="方正细等线简体" w:eastAsia="方正细等线简体" w:cs="方正细等线简体"/>
          <w:spacing w:val="-5"/>
          <w:sz w:val="24"/>
          <w:szCs w:val="24"/>
          <w:lang w:val="en-US" w:eastAsia="zh-CN"/>
        </w:rPr>
      </w:pPr>
      <w:r>
        <w:rPr>
          <w:rFonts w:hint="eastAsia" w:ascii="方正细等线简体" w:hAnsi="方正细等线简体" w:eastAsia="方正细等线简体" w:cs="方正细等线简体"/>
          <w:spacing w:val="-5"/>
          <w:sz w:val="24"/>
          <w:szCs w:val="24"/>
        </w:rPr>
        <w:t>通信地址：</w:t>
      </w:r>
      <w:r>
        <w:rPr>
          <w:rFonts w:hint="eastAsia" w:ascii="方正细等线简体" w:hAnsi="方正细等线简体" w:eastAsia="方正细等线简体" w:cs="方正细等线简体"/>
          <w:spacing w:val="-5"/>
          <w:sz w:val="24"/>
          <w:szCs w:val="24"/>
          <w:u w:val="single"/>
          <w:lang w:val="en-US" w:eastAsia="zh-CN"/>
        </w:rPr>
        <w:t xml:space="preserve"> </w:t>
      </w:r>
      <w:r>
        <w:rPr>
          <w:rFonts w:hint="eastAsia" w:ascii="宋体" w:hAnsi="宋体" w:eastAsia="宋体" w:cs="宋体"/>
          <w:sz w:val="24"/>
          <w:szCs w:val="24"/>
          <w:u w:val="single"/>
        </w:rPr>
        <w:t>贵州省贵阳市白云区金融西路169号</w:t>
      </w:r>
      <w:r>
        <w:rPr>
          <w:rFonts w:hint="eastAsia" w:ascii="方正细等线简体" w:hAnsi="方正细等线简体" w:eastAsia="方正细等线简体" w:cs="方正细等线简体"/>
          <w:spacing w:val="-5"/>
          <w:sz w:val="24"/>
          <w:szCs w:val="24"/>
          <w:u w:val="single"/>
          <w:lang w:val="en-US" w:eastAsia="zh-CN"/>
        </w:rPr>
        <w:t xml:space="preserve">  </w:t>
      </w:r>
    </w:p>
    <w:p w14:paraId="3E617C5D">
      <w:pPr>
        <w:ind w:firstLine="690" w:firstLineChars="300"/>
        <w:rPr>
          <w:rFonts w:hint="default"/>
          <w:u w:val="single"/>
          <w:lang w:val="en-US" w:eastAsia="zh-CN"/>
        </w:rPr>
      </w:pPr>
      <w:r>
        <w:rPr>
          <w:rFonts w:hint="eastAsia" w:ascii="方正细等线简体" w:hAnsi="方正细等线简体" w:eastAsia="方正细等线简体" w:cs="方正细等线简体"/>
          <w:spacing w:val="-5"/>
          <w:sz w:val="24"/>
          <w:szCs w:val="24"/>
          <w:lang w:val="en-US" w:eastAsia="zh-CN"/>
        </w:rPr>
        <w:t>邮政编码：</w:t>
      </w:r>
      <w:r>
        <w:rPr>
          <w:rFonts w:hint="eastAsia" w:ascii="方正细等线简体" w:hAnsi="方正细等线简体" w:eastAsia="方正细等线简体" w:cs="方正细等线简体"/>
          <w:spacing w:val="-5"/>
          <w:sz w:val="24"/>
          <w:szCs w:val="24"/>
          <w:u w:val="single"/>
          <w:lang w:val="en-US" w:eastAsia="zh-CN"/>
        </w:rPr>
        <w:t xml:space="preserve">   550000        </w:t>
      </w:r>
    </w:p>
    <w:p w14:paraId="1AB7A682">
      <w:pPr>
        <w:pStyle w:val="10"/>
        <w:keepNext w:val="0"/>
        <w:keepLines w:val="0"/>
        <w:widowControl/>
        <w:suppressLineNumbers w:val="0"/>
      </w:pPr>
      <w:r>
        <w:t xml:space="preserve">公司纪检监督电话：0851-83320038 </w:t>
      </w:r>
    </w:p>
    <w:p w14:paraId="7DC5FA1C">
      <w:pPr>
        <w:pStyle w:val="6"/>
        <w:rPr>
          <w:rFonts w:hint="eastAsia" w:ascii="方正细等线简体" w:hAnsi="方正细等线简体" w:eastAsia="方正细等线简体" w:cs="方正细等线简体"/>
          <w:sz w:val="24"/>
          <w:szCs w:val="24"/>
        </w:rPr>
      </w:pPr>
    </w:p>
    <w:p w14:paraId="3CC44BB7">
      <w:pPr>
        <w:pStyle w:val="6"/>
        <w:spacing w:before="5"/>
        <w:rPr>
          <w:rFonts w:hint="eastAsia" w:ascii="方正细等线简体" w:hAnsi="方正细等线简体" w:eastAsia="方正细等线简体" w:cs="方正细等线简体"/>
          <w:sz w:val="24"/>
          <w:szCs w:val="24"/>
        </w:rPr>
      </w:pPr>
    </w:p>
    <w:p w14:paraId="11BE7B8B">
      <w:pPr>
        <w:spacing w:line="364" w:lineRule="auto"/>
        <w:ind w:left="213" w:right="231" w:firstLine="561"/>
        <w:jc w:val="both"/>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pacing w:val="4"/>
          <w:w w:val="95"/>
          <w:sz w:val="24"/>
          <w:szCs w:val="24"/>
        </w:rPr>
        <w:t xml:space="preserve">我们承诺：对所有举报信息及时调查处理，对举报来源严格 </w:t>
      </w:r>
      <w:r>
        <w:rPr>
          <w:rFonts w:hint="eastAsia" w:ascii="方正细等线简体" w:hAnsi="方正细等线简体" w:eastAsia="方正细等线简体" w:cs="方正细等线简体"/>
          <w:b/>
          <w:sz w:val="24"/>
          <w:szCs w:val="24"/>
        </w:rPr>
        <w:t>保守秘密，对举报单位或个人因举报所可能遭受的利益损害采取特别措施予以保护。</w:t>
      </w:r>
    </w:p>
    <w:p w14:paraId="424E9F74">
      <w:pPr>
        <w:pStyle w:val="6"/>
        <w:rPr>
          <w:rFonts w:hint="eastAsia" w:ascii="方正细等线简体" w:hAnsi="方正细等线简体" w:eastAsia="方正细等线简体" w:cs="方正细等线简体"/>
          <w:b/>
          <w:sz w:val="24"/>
          <w:szCs w:val="24"/>
        </w:rPr>
      </w:pPr>
    </w:p>
    <w:p w14:paraId="325122AE">
      <w:pPr>
        <w:pStyle w:val="6"/>
        <w:ind w:firstLine="1440" w:firstLineChars="600"/>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val="0"/>
          <w:bCs/>
          <w:sz w:val="24"/>
          <w:szCs w:val="24"/>
          <w:u w:val="none"/>
          <w:lang w:val="en-US" w:eastAsia="zh-CN"/>
        </w:rPr>
        <w:t>采购单位：贵州高速黔通建设工程有限公司</w:t>
      </w:r>
    </w:p>
    <w:p w14:paraId="31A2B971">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p w14:paraId="7F109E4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23</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11F01944">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p>
    <w:p w14:paraId="472DF99B">
      <w:pPr>
        <w:pStyle w:val="6"/>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0673555A">
      <w:pPr>
        <w:pStyle w:val="6"/>
        <w:spacing w:before="11"/>
        <w:ind w:left="6900" w:hanging="5520" w:hangingChars="2300"/>
        <w:rPr>
          <w:rFonts w:hint="eastAsia" w:ascii="方正细等线简体" w:hAnsi="方正细等线简体" w:eastAsia="方正细等线简体" w:cs="方正细等线简体"/>
          <w:sz w:val="24"/>
          <w:szCs w:val="24"/>
          <w:lang w:val="en-US"/>
        </w:rPr>
      </w:pPr>
    </w:p>
    <w:p w14:paraId="361C81CA">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D04105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442202C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023674B">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E9E4038">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399FB56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C12BBDF">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57F10C4">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295F50D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4D24DAA">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705DEABC">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5F403EB1">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260D6F2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508FE98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38EA335F">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16E2CFC">
      <w:pPr>
        <w:pStyle w:val="6"/>
        <w:spacing w:before="11"/>
        <w:ind w:firstLine="2570" w:firstLineChars="800"/>
        <w:rPr>
          <w:rFonts w:hint="eastAsia" w:ascii="方正细等线简体" w:hAnsi="方正细等线简体" w:eastAsia="方正细等线简体" w:cs="方正细等线简体"/>
          <w:b/>
          <w:bCs/>
          <w:sz w:val="32"/>
          <w:szCs w:val="32"/>
        </w:rPr>
      </w:pPr>
      <w:r>
        <w:rPr>
          <w:rFonts w:hint="eastAsia" w:ascii="方正细等线简体" w:hAnsi="方正细等线简体" w:eastAsia="方正细等线简体" w:cs="方正细等线简体"/>
          <w:b/>
          <w:bCs/>
          <w:sz w:val="32"/>
          <w:szCs w:val="32"/>
          <w:lang w:val="en-US"/>
        </w:rPr>
        <w:t>第三章 竞标人须知</w:t>
      </w:r>
    </w:p>
    <w:tbl>
      <w:tblPr>
        <w:tblStyle w:val="12"/>
        <w:tblpPr w:leftFromText="180" w:rightFromText="180" w:vertAnchor="text" w:horzAnchor="page" w:tblpX="1279" w:tblpY="614"/>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7"/>
        <w:gridCol w:w="7467"/>
      </w:tblGrid>
      <w:tr w14:paraId="62EA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76" w:type="dxa"/>
            <w:vAlign w:val="center"/>
          </w:tcPr>
          <w:p w14:paraId="1959755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序号</w:t>
            </w:r>
          </w:p>
        </w:tc>
        <w:tc>
          <w:tcPr>
            <w:tcW w:w="1357" w:type="dxa"/>
            <w:vAlign w:val="center"/>
          </w:tcPr>
          <w:p w14:paraId="68C88E63">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名称</w:t>
            </w:r>
          </w:p>
        </w:tc>
        <w:tc>
          <w:tcPr>
            <w:tcW w:w="7467" w:type="dxa"/>
            <w:vAlign w:val="center"/>
          </w:tcPr>
          <w:p w14:paraId="7B7CE35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编列内容</w:t>
            </w:r>
          </w:p>
        </w:tc>
      </w:tr>
      <w:tr w14:paraId="7D34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6" w:type="dxa"/>
            <w:vAlign w:val="center"/>
          </w:tcPr>
          <w:p w14:paraId="2C3B061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w:t>
            </w:r>
          </w:p>
        </w:tc>
        <w:tc>
          <w:tcPr>
            <w:tcW w:w="1357" w:type="dxa"/>
            <w:vAlign w:val="center"/>
          </w:tcPr>
          <w:p w14:paraId="28B0940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采购人</w:t>
            </w:r>
          </w:p>
        </w:tc>
        <w:tc>
          <w:tcPr>
            <w:tcW w:w="7467" w:type="dxa"/>
            <w:vAlign w:val="center"/>
          </w:tcPr>
          <w:p w14:paraId="11513804">
            <w:pPr>
              <w:widowControl/>
              <w:spacing w:after="240" w:line="400" w:lineRule="exact"/>
              <w:jc w:val="both"/>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名  称：</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专项工程材料采购      </w:t>
            </w:r>
          </w:p>
          <w:p w14:paraId="451FE78D">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张明宇</w:t>
            </w:r>
            <w:r>
              <w:rPr>
                <w:rFonts w:hint="eastAsia" w:ascii="方正细等线简体" w:hAnsi="方正细等线简体" w:eastAsia="方正细等线简体" w:cs="方正细等线简体"/>
                <w:sz w:val="24"/>
                <w:szCs w:val="24"/>
                <w:u w:val="single"/>
                <w:lang w:val="en-US"/>
              </w:rPr>
              <w:t xml:space="preserve">             </w:t>
            </w:r>
          </w:p>
          <w:p w14:paraId="59BA0EFD">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    18685456161 </w:t>
            </w:r>
            <w:r>
              <w:rPr>
                <w:rFonts w:hint="eastAsia" w:ascii="方正细等线简体" w:hAnsi="方正细等线简体" w:eastAsia="方正细等线简体" w:cs="方正细等线简体"/>
                <w:sz w:val="24"/>
                <w:szCs w:val="24"/>
                <w:u w:val="single"/>
                <w:lang w:val="en-US"/>
              </w:rPr>
              <w:t xml:space="preserve">      </w:t>
            </w:r>
          </w:p>
          <w:p w14:paraId="5D07414A">
            <w:pPr>
              <w:widowControl/>
              <w:spacing w:after="240"/>
              <w:ind w:firstLine="480" w:firstLineChars="200"/>
              <w:jc w:val="both"/>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p>
        </w:tc>
      </w:tr>
      <w:tr w14:paraId="5F38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6" w:type="dxa"/>
            <w:vAlign w:val="center"/>
          </w:tcPr>
          <w:p w14:paraId="494D282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2</w:t>
            </w:r>
          </w:p>
        </w:tc>
        <w:tc>
          <w:tcPr>
            <w:tcW w:w="1357" w:type="dxa"/>
            <w:vAlign w:val="center"/>
          </w:tcPr>
          <w:p w14:paraId="1CEA4C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项目名称</w:t>
            </w:r>
          </w:p>
        </w:tc>
        <w:tc>
          <w:tcPr>
            <w:tcW w:w="7467" w:type="dxa"/>
            <w:vAlign w:val="center"/>
          </w:tcPr>
          <w:p w14:paraId="29D4346D">
            <w:pPr>
              <w:widowControl/>
              <w:spacing w:after="240" w:line="400" w:lineRule="exact"/>
              <w:jc w:val="left"/>
              <w:rPr>
                <w:rFonts w:hint="default"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sz w:val="24"/>
                <w:szCs w:val="24"/>
                <w:u w:val="none"/>
                <w:lang w:val="en-US" w:eastAsia="zh-CN"/>
              </w:rPr>
              <w:t>（S62余册高速(余凯段)、S62余册高速(凯羊段)、S36玉盘高速(施黄段)水毁应急抢险治理工程混凝土采购</w:t>
            </w:r>
          </w:p>
        </w:tc>
      </w:tr>
      <w:tr w14:paraId="4AEF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D30337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3</w:t>
            </w:r>
          </w:p>
        </w:tc>
        <w:tc>
          <w:tcPr>
            <w:tcW w:w="1357" w:type="dxa"/>
            <w:vAlign w:val="center"/>
          </w:tcPr>
          <w:p w14:paraId="641A29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项目预算报价限定</w:t>
            </w:r>
          </w:p>
        </w:tc>
        <w:tc>
          <w:tcPr>
            <w:tcW w:w="7467" w:type="dxa"/>
            <w:vAlign w:val="center"/>
          </w:tcPr>
          <w:p w14:paraId="50EBF200">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4090000</w:t>
            </w:r>
            <w:r>
              <w:rPr>
                <w:rFonts w:hint="eastAsia" w:cs="宋体"/>
                <w:i w:val="0"/>
                <w:iCs w:val="0"/>
                <w:color w:val="000000"/>
                <w:kern w:val="0"/>
                <w:sz w:val="22"/>
                <w:szCs w:val="22"/>
                <w:u w:val="none"/>
                <w:lang w:val="en-US" w:eastAsia="zh-CN" w:bidi="ar"/>
              </w:rPr>
              <w:t>（含税）</w:t>
            </w:r>
          </w:p>
        </w:tc>
      </w:tr>
      <w:tr w14:paraId="2A59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5E2EAE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4</w:t>
            </w:r>
          </w:p>
        </w:tc>
        <w:tc>
          <w:tcPr>
            <w:tcW w:w="1357" w:type="dxa"/>
            <w:vAlign w:val="center"/>
          </w:tcPr>
          <w:p w14:paraId="7849FCB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响应单位资质要求</w:t>
            </w:r>
          </w:p>
        </w:tc>
        <w:tc>
          <w:tcPr>
            <w:tcW w:w="7467" w:type="dxa"/>
          </w:tcPr>
          <w:p w14:paraId="1A1A5CA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A5B1AA6">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pacing w:val="10"/>
                <w:sz w:val="24"/>
                <w:szCs w:val="24"/>
                <w:lang w:val="en-US"/>
              </w:rPr>
              <w:t xml:space="preserve">4.2 </w:t>
            </w:r>
            <w:r>
              <w:rPr>
                <w:rFonts w:hint="eastAsia" w:ascii="方正细等线简体" w:hAnsi="方正细等线简体" w:eastAsia="方正细等线简体" w:cs="方正细等线简体"/>
                <w:spacing w:val="10"/>
                <w:sz w:val="24"/>
                <w:szCs w:val="24"/>
              </w:rPr>
              <w:t>具有独立承担民事责任的能力；</w:t>
            </w:r>
          </w:p>
          <w:p w14:paraId="506F857A">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56558999">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13FB452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tc>
      </w:tr>
      <w:tr w14:paraId="35AD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8A1D428">
            <w:pPr>
              <w:widowControl/>
              <w:spacing w:after="240" w:line="400" w:lineRule="exact"/>
              <w:ind w:firstLine="241" w:firstLineChars="1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5</w:t>
            </w:r>
          </w:p>
        </w:tc>
        <w:tc>
          <w:tcPr>
            <w:tcW w:w="1357" w:type="dxa"/>
            <w:vAlign w:val="center"/>
          </w:tcPr>
          <w:p w14:paraId="114DD956">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竞争性谈判文件的澄清</w:t>
            </w:r>
          </w:p>
        </w:tc>
        <w:tc>
          <w:tcPr>
            <w:tcW w:w="7467" w:type="dxa"/>
          </w:tcPr>
          <w:p w14:paraId="21EC363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5.1 响应单位应仔细阅读和检查竞争性谈判文件的全部内容。如发现缺页或附件不全，应及时向</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人提出，以便补齐。如有疑问，应在申请截止时间3天前以书面形式提出澄清申请，要求购买人对竞争性谈判文件予以澄清。</w:t>
            </w:r>
          </w:p>
          <w:p w14:paraId="2C1F172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5.2 竞争性谈判文件的澄清将在递交响应文件截止时间</w:t>
            </w:r>
            <w:r>
              <w:rPr>
                <w:rFonts w:hint="eastAsia" w:ascii="方正细等线简体" w:hAnsi="方正细等线简体" w:eastAsia="方正细等线简体" w:cs="方正细等线简体"/>
                <w:b/>
                <w:bCs/>
                <w:sz w:val="24"/>
                <w:szCs w:val="24"/>
                <w:lang w:val="en-US"/>
              </w:rPr>
              <w:t>3天前</w:t>
            </w:r>
            <w:r>
              <w:rPr>
                <w:rFonts w:hint="eastAsia" w:ascii="方正细等线简体" w:hAnsi="方正细等线简体" w:eastAsia="方正细等线简体" w:cs="方正细等线简体"/>
                <w:sz w:val="24"/>
                <w:szCs w:val="24"/>
                <w:lang w:val="en-US"/>
              </w:rPr>
              <w:t>以书面形式通知所有响应单位。如果澄清通知发出的时间距递交响应文件截止时间不足3天，投标截止时间应相应延长。</w:t>
            </w:r>
          </w:p>
          <w:p w14:paraId="4172746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5.3 响应单位在收到澄清通知后，应在24小时内以书面形式告知购买人，确认已收到该澄清通知。</w:t>
            </w:r>
          </w:p>
        </w:tc>
      </w:tr>
      <w:tr w14:paraId="1551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7C4EEEB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6</w:t>
            </w:r>
          </w:p>
        </w:tc>
        <w:tc>
          <w:tcPr>
            <w:tcW w:w="1357" w:type="dxa"/>
            <w:vAlign w:val="center"/>
          </w:tcPr>
          <w:p w14:paraId="0B59678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竞争性谈判文件的修改</w:t>
            </w:r>
          </w:p>
        </w:tc>
        <w:tc>
          <w:tcPr>
            <w:tcW w:w="7467" w:type="dxa"/>
          </w:tcPr>
          <w:p w14:paraId="0A15E0CD">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r>
              <w:rPr>
                <w:rFonts w:hint="eastAsia" w:ascii="方正细等线简体" w:hAnsi="方正细等线简体" w:eastAsia="方正细等线简体" w:cs="方正细等线简体"/>
                <w:sz w:val="24"/>
                <w:szCs w:val="24"/>
                <w:lang w:val="en-US"/>
              </w:rPr>
              <w:br w:type="textWrapping"/>
            </w:r>
            <w:r>
              <w:rPr>
                <w:rFonts w:hint="eastAsia" w:ascii="方正细等线简体" w:hAnsi="方正细等线简体" w:eastAsia="方正细等线简体" w:cs="方正细等线简体"/>
                <w:sz w:val="24"/>
                <w:szCs w:val="24"/>
                <w:lang w:val="en-US"/>
              </w:rPr>
              <w:t>6.2 响应单位收到修改通知后，应在24小时内以书面形式告知购买人 ，确认已收到该修改通知。</w:t>
            </w:r>
          </w:p>
        </w:tc>
      </w:tr>
      <w:tr w14:paraId="5E2A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5834BFB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7</w:t>
            </w:r>
          </w:p>
        </w:tc>
        <w:tc>
          <w:tcPr>
            <w:tcW w:w="1357" w:type="dxa"/>
            <w:vAlign w:val="center"/>
          </w:tcPr>
          <w:p w14:paraId="00222147">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000000"/>
                <w:sz w:val="24"/>
                <w:szCs w:val="24"/>
                <w:lang w:val="en-US"/>
              </w:rPr>
              <w:t>响应文件的修改</w:t>
            </w:r>
          </w:p>
        </w:tc>
        <w:tc>
          <w:tcPr>
            <w:tcW w:w="7467" w:type="dxa"/>
          </w:tcPr>
          <w:p w14:paraId="0A30CBF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color w:val="000000"/>
                <w:sz w:val="24"/>
                <w:szCs w:val="24"/>
                <w:lang w:val="en-US"/>
              </w:rPr>
              <w:t>7</w:t>
            </w:r>
            <w:r>
              <w:rPr>
                <w:rFonts w:hint="eastAsia" w:ascii="方正细等线简体" w:hAnsi="方正细等线简体" w:eastAsia="方正细等线简体" w:cs="方正细等线简体"/>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14:paraId="20F3A8FA">
            <w:pPr>
              <w:widowControl/>
              <w:spacing w:after="240" w:line="400" w:lineRule="exact"/>
              <w:jc w:val="both"/>
              <w:rPr>
                <w:rFonts w:hint="eastAsia"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sz w:val="24"/>
                <w:szCs w:val="24"/>
                <w:lang w:val="en-US"/>
              </w:rPr>
              <w:t>7.2 补充、修改的内容与响应文件不一致的，以补充、修改的内容为准。</w:t>
            </w:r>
          </w:p>
        </w:tc>
      </w:tr>
    </w:tbl>
    <w:tbl>
      <w:tblPr>
        <w:tblStyle w:val="12"/>
        <w:tblpPr w:leftFromText="180" w:rightFromText="180" w:vertAnchor="text" w:horzAnchor="page" w:tblpX="1255" w:tblpY="2506"/>
        <w:tblOverlap w:val="never"/>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57"/>
        <w:gridCol w:w="7502"/>
      </w:tblGrid>
      <w:tr w14:paraId="0CDB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2" w:type="dxa"/>
            <w:vAlign w:val="center"/>
          </w:tcPr>
          <w:p w14:paraId="688C463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8</w:t>
            </w:r>
          </w:p>
        </w:tc>
        <w:tc>
          <w:tcPr>
            <w:tcW w:w="1357" w:type="dxa"/>
            <w:vAlign w:val="center"/>
          </w:tcPr>
          <w:p w14:paraId="6C22AC4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响应文的编制件</w:t>
            </w:r>
          </w:p>
        </w:tc>
        <w:tc>
          <w:tcPr>
            <w:tcW w:w="7502" w:type="dxa"/>
            <w:vAlign w:val="center"/>
          </w:tcPr>
          <w:p w14:paraId="10CE3D2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0E530E7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229A998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8.3 响应文件应采用不褪色的材料书写或打印。在响应文件规定的位</w:t>
            </w:r>
          </w:p>
          <w:p w14:paraId="6A9ED04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置签字并加盖单位公章。</w:t>
            </w:r>
          </w:p>
          <w:p w14:paraId="238D2D4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8.4 响应文件份数</w:t>
            </w:r>
            <w:r>
              <w:rPr>
                <w:rFonts w:hint="eastAsia" w:ascii="方正细等线简体" w:hAnsi="方正细等线简体" w:eastAsia="方正细等线简体" w:cs="方正细等线简体"/>
                <w:sz w:val="24"/>
                <w:szCs w:val="24"/>
                <w:u w:val="single"/>
                <w:lang w:val="en-US" w:eastAsia="zh-CN"/>
              </w:rPr>
              <w:t>1</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，其中正本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w:t>
            </w:r>
            <w:r>
              <w:rPr>
                <w:rFonts w:hint="eastAsia" w:ascii="方正细等线简体" w:hAnsi="方正细等线简体" w:eastAsia="方正细等线简体" w:cs="方正细等线简体"/>
                <w:sz w:val="24"/>
                <w:szCs w:val="24"/>
                <w:u w:val="single"/>
                <w:lang w:val="en-US" w:eastAsia="zh-CN"/>
              </w:rPr>
              <w:t>0</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。副本可用正本复印，当副本和正本不一致时，以正本为准。</w:t>
            </w:r>
          </w:p>
        </w:tc>
      </w:tr>
      <w:tr w14:paraId="69BA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62" w:type="dxa"/>
            <w:vAlign w:val="center"/>
          </w:tcPr>
          <w:p w14:paraId="2B83266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9</w:t>
            </w:r>
          </w:p>
        </w:tc>
        <w:tc>
          <w:tcPr>
            <w:tcW w:w="1357" w:type="dxa"/>
            <w:vAlign w:val="center"/>
          </w:tcPr>
          <w:p w14:paraId="335F796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响应文件的密封</w:t>
            </w:r>
          </w:p>
        </w:tc>
        <w:tc>
          <w:tcPr>
            <w:tcW w:w="7502" w:type="dxa"/>
            <w:vAlign w:val="center"/>
          </w:tcPr>
          <w:p w14:paraId="1EC51F84">
            <w:pPr>
              <w:pStyle w:val="6"/>
              <w:spacing w:before="89" w:line="400" w:lineRule="exact"/>
              <w:ind w:right="292"/>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9.1 供应商的响应文件应密封好并在封口处加盖单位公章。</w:t>
            </w:r>
          </w:p>
          <w:p w14:paraId="299116E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9.2 未按本章要求密封和加盖公章的，购买人不予受理。</w:t>
            </w:r>
          </w:p>
        </w:tc>
      </w:tr>
      <w:tr w14:paraId="4DB6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5DAD7DE">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10</w:t>
            </w:r>
          </w:p>
        </w:tc>
        <w:tc>
          <w:tcPr>
            <w:tcW w:w="1357" w:type="dxa"/>
            <w:vAlign w:val="center"/>
          </w:tcPr>
          <w:p w14:paraId="13D2C303">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响应文件的递交时间</w:t>
            </w:r>
          </w:p>
        </w:tc>
        <w:tc>
          <w:tcPr>
            <w:tcW w:w="7502" w:type="dxa"/>
          </w:tcPr>
          <w:p w14:paraId="152AB246">
            <w:pPr>
              <w:widowControl/>
              <w:spacing w:after="240" w:line="400" w:lineRule="exact"/>
              <w:jc w:val="both"/>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lang w:val="en-US"/>
              </w:rPr>
              <w:t>10.1 递交响应文件时间</w:t>
            </w:r>
            <w:r>
              <w:rPr>
                <w:rFonts w:hint="eastAsia" w:ascii="方正细等线简体" w:hAnsi="方正细等线简体" w:eastAsia="方正细等线简体" w:cs="方正细等线简体"/>
                <w:sz w:val="24"/>
                <w:szCs w:val="24"/>
                <w:highlight w:val="none"/>
                <w:lang w:val="en-US"/>
              </w:rPr>
              <w:t>:</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9</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26</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 xml:space="preserve"> 9 </w:t>
            </w:r>
            <w:r>
              <w:rPr>
                <w:rFonts w:hint="eastAsia" w:ascii="方正细等线简体" w:hAnsi="方正细等线简体" w:eastAsia="方正细等线简体" w:cs="方正细等线简体"/>
                <w:b/>
                <w:bCs/>
                <w:sz w:val="24"/>
                <w:szCs w:val="24"/>
                <w:highlight w:val="none"/>
                <w:u w:val="single"/>
                <w:lang w:val="en-US"/>
              </w:rPr>
              <w:t>时止</w:t>
            </w:r>
            <w:r>
              <w:rPr>
                <w:rFonts w:hint="eastAsia" w:ascii="方正细等线简体" w:hAnsi="方正细等线简体" w:eastAsia="方正细等线简体" w:cs="方正细等线简体"/>
                <w:sz w:val="24"/>
                <w:szCs w:val="24"/>
                <w:highlight w:val="none"/>
                <w:lang w:val="en-US"/>
              </w:rPr>
              <w:t>。</w:t>
            </w:r>
          </w:p>
          <w:p w14:paraId="66AC0B36">
            <w:pPr>
              <w:widowControl/>
              <w:spacing w:after="24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10.2 响应文件递交地点:</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p>
          <w:p w14:paraId="071EAF7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10.3 逾期送达的或者未送达指定地点的响应文件，购买人不予受理。</w:t>
            </w:r>
          </w:p>
        </w:tc>
      </w:tr>
      <w:tr w14:paraId="64B9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718FEA8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11</w:t>
            </w:r>
          </w:p>
        </w:tc>
        <w:tc>
          <w:tcPr>
            <w:tcW w:w="1357" w:type="dxa"/>
            <w:vAlign w:val="center"/>
          </w:tcPr>
          <w:p w14:paraId="4862E85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谈判步骤</w:t>
            </w:r>
          </w:p>
        </w:tc>
        <w:tc>
          <w:tcPr>
            <w:tcW w:w="7502" w:type="dxa"/>
            <w:vAlign w:val="center"/>
          </w:tcPr>
          <w:p w14:paraId="53F31F4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11.1 根据谈判小组确定的谈判顺序，分别单独与符合条件的供应商进行谈判，并了解其报价组成情况。</w:t>
            </w:r>
          </w:p>
          <w:p w14:paraId="593DAF8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11.2 谈判中，谈判的任何一方不得透露与谈判有关的其他供应商资料、价格和其他信息。</w:t>
            </w:r>
          </w:p>
          <w:p w14:paraId="22C80EE8">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11.3 谈判小组对谈判过程和重要谈判内容进行记录，谈判双方在记录上签字确认。</w:t>
            </w:r>
          </w:p>
          <w:p w14:paraId="74C629F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11.4 谈判小组一致确定响应供应商符合谈判文件要求的，按谈判文件设定的方法和标准确定成交候选人，第一轮谈判谈判小组未能确定成交候选人的，更改谈判文件进行第二轮谈判。</w:t>
            </w:r>
          </w:p>
        </w:tc>
      </w:tr>
      <w:tr w14:paraId="75DF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CC83C9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12</w:t>
            </w:r>
          </w:p>
        </w:tc>
        <w:tc>
          <w:tcPr>
            <w:tcW w:w="1357" w:type="dxa"/>
            <w:vAlign w:val="center"/>
          </w:tcPr>
          <w:p w14:paraId="08618F92">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最终确定供应商办法</w:t>
            </w:r>
          </w:p>
        </w:tc>
        <w:tc>
          <w:tcPr>
            <w:tcW w:w="7502" w:type="dxa"/>
          </w:tcPr>
          <w:p w14:paraId="75A8B0A5">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12.1 供应商应在规定的时间内进行报价；</w:t>
            </w:r>
          </w:p>
          <w:p w14:paraId="6744EFC6">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12.2 供应商的资质条件、产品质量、售后服务符合要求；</w:t>
            </w:r>
          </w:p>
          <w:p w14:paraId="444E55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12.2 根据符合采购需求、质量和售后服务相等且报价最低的原则确定成交供应商。</w:t>
            </w:r>
          </w:p>
        </w:tc>
      </w:tr>
      <w:tr w14:paraId="277F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7232CE1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13</w:t>
            </w:r>
          </w:p>
        </w:tc>
        <w:tc>
          <w:tcPr>
            <w:tcW w:w="1357" w:type="dxa"/>
            <w:vAlign w:val="center"/>
          </w:tcPr>
          <w:p w14:paraId="122F67F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谈判时间和地点</w:t>
            </w:r>
          </w:p>
        </w:tc>
        <w:tc>
          <w:tcPr>
            <w:tcW w:w="7502" w:type="dxa"/>
          </w:tcPr>
          <w:p w14:paraId="5BA8893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13.1 谈判时间</w:t>
            </w:r>
            <w:r>
              <w:rPr>
                <w:rFonts w:hint="eastAsia" w:ascii="方正细等线简体" w:hAnsi="方正细等线简体" w:eastAsia="方正细等线简体" w:cs="方正细等线简体"/>
                <w:color w:val="000000" w:themeColor="text1"/>
                <w:sz w:val="24"/>
                <w:szCs w:val="24"/>
                <w:highlight w:val="none"/>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20</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25</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年</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 xml:space="preserve"> 9 </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月</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26</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日</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上</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午</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 xml:space="preserve"> 10：30 分</w:t>
            </w:r>
          </w:p>
          <w:p w14:paraId="4C641A28">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default"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13.2 谈判地点：</w:t>
            </w:r>
            <w:r>
              <w:rPr>
                <w:rFonts w:hint="eastAsia" w:ascii="方正细等线简体" w:hAnsi="方正细等线简体" w:eastAsia="方正细等线简体" w:cs="方正细等线简体"/>
                <w:b w:val="0"/>
                <w:bCs/>
                <w:sz w:val="24"/>
                <w:szCs w:val="24"/>
                <w:u w:val="single"/>
                <w:lang w:val="en-US" w:eastAsia="zh-CN"/>
              </w:rPr>
              <w:t xml:space="preserve"> 贵州凯里市三棵树镇开怀街道蒿枝坪高速公路凯里养护总站  </w:t>
            </w:r>
          </w:p>
        </w:tc>
      </w:tr>
      <w:tr w14:paraId="3A01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18C191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14</w:t>
            </w:r>
          </w:p>
        </w:tc>
        <w:tc>
          <w:tcPr>
            <w:tcW w:w="1357" w:type="dxa"/>
            <w:vAlign w:val="center"/>
          </w:tcPr>
          <w:p w14:paraId="00C60A4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谈判费用</w:t>
            </w:r>
          </w:p>
        </w:tc>
        <w:tc>
          <w:tcPr>
            <w:tcW w:w="7502" w:type="dxa"/>
            <w:vAlign w:val="center"/>
          </w:tcPr>
          <w:p w14:paraId="3457930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14.1 谈判供应商应自行承担所有与编写和提交竞争性谈判响应文件有关的费用，不论谈判结果如何，采购人在任何情况下无义务和责任承担此类费用。</w:t>
            </w:r>
          </w:p>
        </w:tc>
      </w:tr>
      <w:tr w14:paraId="4B0D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4EFAA653">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5</w:t>
            </w:r>
          </w:p>
        </w:tc>
        <w:tc>
          <w:tcPr>
            <w:tcW w:w="1357" w:type="dxa"/>
            <w:vAlign w:val="center"/>
          </w:tcPr>
          <w:p w14:paraId="201F92C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谈判小组组建</w:t>
            </w:r>
          </w:p>
        </w:tc>
        <w:tc>
          <w:tcPr>
            <w:tcW w:w="7502" w:type="dxa"/>
          </w:tcPr>
          <w:p w14:paraId="64A08038">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16.1 谈判小组由单位相关人员</w:t>
            </w:r>
            <w:r>
              <w:rPr>
                <w:rFonts w:hint="eastAsia" w:ascii="方正细等线简体" w:hAnsi="方正细等线简体" w:eastAsia="方正细等线简体" w:cs="方正细等线简体"/>
                <w:sz w:val="24"/>
                <w:szCs w:val="24"/>
                <w:lang w:val="en-US" w:eastAsia="zh-CN"/>
              </w:rPr>
              <w:t>5人及以上单数</w:t>
            </w:r>
            <w:r>
              <w:rPr>
                <w:rFonts w:hint="eastAsia" w:ascii="方正细等线简体" w:hAnsi="方正细等线简体" w:eastAsia="方正细等线简体" w:cs="方正细等线简体"/>
                <w:sz w:val="24"/>
                <w:szCs w:val="24"/>
                <w:lang w:val="en-US"/>
              </w:rPr>
              <w:t>组成；</w:t>
            </w:r>
          </w:p>
          <w:p w14:paraId="59F4EC60">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16.2 谈判小组有下列情形的，应当回避；</w:t>
            </w:r>
          </w:p>
          <w:p w14:paraId="275A83F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(1)购买人与响应供应商是近亲属的；</w:t>
            </w:r>
          </w:p>
          <w:p w14:paraId="2B238F8B">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(2)与响应供应商有经济利益关系，可能影响比选公正谈判评审的；</w:t>
            </w:r>
          </w:p>
          <w:p w14:paraId="37DFC4C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（3）其他法律禁止的情形；</w:t>
            </w:r>
          </w:p>
        </w:tc>
      </w:tr>
      <w:tr w14:paraId="7AD6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62" w:type="dxa"/>
            <w:vAlign w:val="center"/>
          </w:tcPr>
          <w:p w14:paraId="1C670118">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6</w:t>
            </w:r>
          </w:p>
        </w:tc>
        <w:tc>
          <w:tcPr>
            <w:tcW w:w="1357" w:type="dxa"/>
            <w:vAlign w:val="center"/>
          </w:tcPr>
          <w:p w14:paraId="44ABB95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谈判原则</w:t>
            </w:r>
          </w:p>
        </w:tc>
        <w:tc>
          <w:tcPr>
            <w:tcW w:w="7502" w:type="dxa"/>
          </w:tcPr>
          <w:p w14:paraId="4A88257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谈判活动遵循公平、公正、择优的原则。</w:t>
            </w:r>
          </w:p>
        </w:tc>
      </w:tr>
      <w:tr w14:paraId="466C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B608740">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7</w:t>
            </w:r>
          </w:p>
        </w:tc>
        <w:tc>
          <w:tcPr>
            <w:tcW w:w="1357" w:type="dxa"/>
            <w:vAlign w:val="center"/>
          </w:tcPr>
          <w:p w14:paraId="75B889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谈判结果通知</w:t>
            </w:r>
          </w:p>
        </w:tc>
        <w:tc>
          <w:tcPr>
            <w:tcW w:w="7502" w:type="dxa"/>
          </w:tcPr>
          <w:p w14:paraId="716F3A39">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在本章规定的谈判有效期内，</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人将谈判结果通知全部申请人并进行公示，同时向中标单位发送中标通知书。</w:t>
            </w:r>
          </w:p>
        </w:tc>
      </w:tr>
      <w:tr w14:paraId="10BC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62" w:type="dxa"/>
            <w:vAlign w:val="center"/>
          </w:tcPr>
          <w:p w14:paraId="19656C5E">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8</w:t>
            </w:r>
          </w:p>
        </w:tc>
        <w:tc>
          <w:tcPr>
            <w:tcW w:w="1357" w:type="dxa"/>
            <w:vAlign w:val="center"/>
          </w:tcPr>
          <w:p w14:paraId="32D3A9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谈判结果公示</w:t>
            </w:r>
          </w:p>
        </w:tc>
        <w:tc>
          <w:tcPr>
            <w:tcW w:w="7502" w:type="dxa"/>
            <w:vAlign w:val="center"/>
          </w:tcPr>
          <w:p w14:paraId="0A1C1E9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谈判结果对外公示，为期</w:t>
            </w: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天。</w:t>
            </w:r>
          </w:p>
        </w:tc>
      </w:tr>
      <w:tr w14:paraId="0C27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51E218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19</w:t>
            </w:r>
          </w:p>
        </w:tc>
        <w:tc>
          <w:tcPr>
            <w:tcW w:w="1357" w:type="dxa"/>
            <w:vAlign w:val="center"/>
          </w:tcPr>
          <w:p w14:paraId="6CED759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签订合同</w:t>
            </w:r>
          </w:p>
        </w:tc>
        <w:tc>
          <w:tcPr>
            <w:tcW w:w="7502" w:type="dxa"/>
          </w:tcPr>
          <w:p w14:paraId="382F004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20.1 中标人应在接到成交通知书30日内与采购人签订合同。</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br w:type="textWrapping"/>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20.2 中标人应按照竞争性谈判文件、响应文件及谈判过程中的有关澄清、说明或者补正文件的内容与购买人签订合同。中标人不得再与购买人签订背离谈判文件内容的其它协议或声明。</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br w:type="textWrapping"/>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20</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14:paraId="71E5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862" w:type="dxa"/>
            <w:vAlign w:val="center"/>
          </w:tcPr>
          <w:p w14:paraId="384D929D">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20</w:t>
            </w:r>
          </w:p>
        </w:tc>
        <w:tc>
          <w:tcPr>
            <w:tcW w:w="1357" w:type="dxa"/>
            <w:vAlign w:val="center"/>
          </w:tcPr>
          <w:p w14:paraId="6A9219E6">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eastAsia="zh-CN"/>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重新</w:t>
            </w:r>
            <w:r>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t>谈判</w:t>
            </w:r>
          </w:p>
        </w:tc>
        <w:tc>
          <w:tcPr>
            <w:tcW w:w="7502" w:type="dxa"/>
          </w:tcPr>
          <w:p w14:paraId="26157171">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有下列情形之一的，</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人将重新</w:t>
            </w:r>
            <w:r>
              <w:rPr>
                <w:rFonts w:hint="eastAsia" w:ascii="方正细等线简体" w:hAnsi="方正细等线简体" w:eastAsia="方正细等线简体" w:cs="方正细等线简体"/>
                <w:sz w:val="24"/>
                <w:szCs w:val="24"/>
                <w:lang w:val="en-US" w:eastAsia="zh-CN"/>
              </w:rPr>
              <w:t>谈判</w:t>
            </w:r>
            <w:r>
              <w:rPr>
                <w:rFonts w:hint="eastAsia" w:ascii="方正细等线简体" w:hAnsi="方正细等线简体" w:eastAsia="方正细等线简体" w:cs="方正细等线简体"/>
                <w:sz w:val="24"/>
                <w:szCs w:val="24"/>
                <w:lang w:val="en-US"/>
              </w:rPr>
              <w:t>：</w:t>
            </w:r>
          </w:p>
          <w:p w14:paraId="0E2151E1">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谈判截止时间止，申请人少于3个的；</w:t>
            </w:r>
          </w:p>
          <w:p w14:paraId="0E8BF686">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经评谈判人员评审后否决所有申请人的；</w:t>
            </w:r>
          </w:p>
          <w:p w14:paraId="36D65E82">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中标候选人均未与购买人签订合同的；</w:t>
            </w:r>
          </w:p>
          <w:p w14:paraId="04D5746D">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法律规定的其他情形；</w:t>
            </w:r>
          </w:p>
        </w:tc>
      </w:tr>
      <w:tr w14:paraId="4AB8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2" w:type="dxa"/>
            <w:vAlign w:val="center"/>
          </w:tcPr>
          <w:p w14:paraId="7E249F2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21</w:t>
            </w:r>
          </w:p>
        </w:tc>
        <w:tc>
          <w:tcPr>
            <w:tcW w:w="1357" w:type="dxa"/>
            <w:vAlign w:val="center"/>
          </w:tcPr>
          <w:p w14:paraId="7BC3728E">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highlight w:val="yellow"/>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谈判文件的组成</w:t>
            </w:r>
          </w:p>
        </w:tc>
        <w:tc>
          <w:tcPr>
            <w:tcW w:w="7502" w:type="dxa"/>
          </w:tcPr>
          <w:p w14:paraId="2DCF4254">
            <w:pPr>
              <w:pStyle w:val="6"/>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竞争性谈判公告、举报渠道告知函、竞标人须知、项目采购需求、谈判书、竞争性谈判响应文件</w:t>
            </w:r>
          </w:p>
        </w:tc>
      </w:tr>
      <w:tr w14:paraId="7382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62" w:type="dxa"/>
            <w:vAlign w:val="center"/>
          </w:tcPr>
          <w:p w14:paraId="7B3AAED4">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22</w:t>
            </w:r>
          </w:p>
        </w:tc>
        <w:tc>
          <w:tcPr>
            <w:tcW w:w="1357" w:type="dxa"/>
            <w:vAlign w:val="center"/>
          </w:tcPr>
          <w:p w14:paraId="20DFC35B">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 xml:space="preserve">谈判小组的纪律要求 </w:t>
            </w:r>
          </w:p>
        </w:tc>
        <w:tc>
          <w:tcPr>
            <w:tcW w:w="7502" w:type="dxa"/>
          </w:tcPr>
          <w:p w14:paraId="227BEBE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谈判小组不得泄露</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竞谈采购</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活动中应当保密的情况和资料，不得与谈判申请人串通损害国家利益、社会公共利益或其他人合法权益。</w:t>
            </w:r>
          </w:p>
        </w:tc>
      </w:tr>
      <w:tr w14:paraId="4998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62" w:type="dxa"/>
            <w:vAlign w:val="center"/>
          </w:tcPr>
          <w:p w14:paraId="24202207">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3</w:t>
            </w:r>
          </w:p>
        </w:tc>
        <w:tc>
          <w:tcPr>
            <w:tcW w:w="1357" w:type="dxa"/>
            <w:vAlign w:val="center"/>
          </w:tcPr>
          <w:p w14:paraId="3AE46AD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谈判申请人的纪律要求</w:t>
            </w:r>
          </w:p>
        </w:tc>
        <w:tc>
          <w:tcPr>
            <w:tcW w:w="7502" w:type="dxa"/>
          </w:tcPr>
          <w:p w14:paraId="5A16E847">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谈判申请人不得相互串通参加谈判，不得向比选人或者谈判小组行贿谋取中标，不得以他人名义谈判或者以其他方式弄虚作假骗取中标；申请人不得以任何方式干扰、影响谈判评审工作。</w:t>
            </w:r>
          </w:p>
        </w:tc>
      </w:tr>
      <w:tr w14:paraId="764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62" w:type="dxa"/>
            <w:vAlign w:val="center"/>
          </w:tcPr>
          <w:p w14:paraId="3B81521F">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4</w:t>
            </w:r>
          </w:p>
        </w:tc>
        <w:tc>
          <w:tcPr>
            <w:tcW w:w="1357" w:type="dxa"/>
            <w:vAlign w:val="center"/>
          </w:tcPr>
          <w:p w14:paraId="499BBD49">
            <w:pPr>
              <w:widowControl/>
              <w:tabs>
                <w:tab w:val="left" w:pos="209"/>
              </w:tabs>
              <w:spacing w:after="240" w:line="400" w:lineRule="exact"/>
              <w:jc w:val="both"/>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FF0000"/>
                <w:sz w:val="24"/>
                <w:szCs w:val="24"/>
                <w:lang w:val="en-US"/>
              </w:rPr>
              <w:tab/>
            </w:r>
            <w:r>
              <w:rPr>
                <w:rFonts w:hint="eastAsia" w:ascii="方正细等线简体" w:hAnsi="方正细等线简体" w:eastAsia="方正细等线简体" w:cs="方正细等线简体"/>
                <w:b/>
                <w:bCs/>
                <w:sz w:val="24"/>
                <w:szCs w:val="24"/>
                <w:lang w:val="en-US"/>
              </w:rPr>
              <w:t>投诉</w:t>
            </w:r>
          </w:p>
        </w:tc>
        <w:tc>
          <w:tcPr>
            <w:tcW w:w="7502" w:type="dxa"/>
          </w:tcPr>
          <w:p w14:paraId="1D334D3D">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b/>
                <w:bCs/>
                <w:sz w:val="24"/>
                <w:szCs w:val="24"/>
                <w:u w:val="single"/>
                <w:lang w:eastAsia="zh-CN"/>
              </w:rPr>
              <w:t>贵州</w:t>
            </w:r>
            <w:r>
              <w:rPr>
                <w:rFonts w:hint="eastAsia" w:ascii="方正细等线简体" w:hAnsi="方正细等线简体" w:eastAsia="方正细等线简体" w:cs="方正细等线简体"/>
                <w:b/>
                <w:bCs/>
                <w:sz w:val="24"/>
                <w:szCs w:val="24"/>
                <w:u w:val="single"/>
                <w:lang w:val="en-US" w:eastAsia="zh-CN"/>
              </w:rPr>
              <w:t>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tc>
      </w:tr>
    </w:tbl>
    <w:p w14:paraId="1C145B1D">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pPr>
    </w:p>
    <w:p w14:paraId="1BE8CF62">
      <w:pPr>
        <w:widowControl/>
        <w:spacing w:after="240" w:line="400" w:lineRule="exact"/>
        <w:ind w:firstLine="2490" w:firstLineChars="800"/>
        <w:jc w:val="both"/>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pPr>
    </w:p>
    <w:p w14:paraId="41D708B0">
      <w:pPr>
        <w:widowControl/>
        <w:tabs>
          <w:tab w:val="left" w:pos="2392"/>
        </w:tabs>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eastAsia="zh-CN"/>
          <w14:textFill>
            <w14:solidFill>
              <w14:schemeClr w14:val="tx1"/>
            </w14:solidFill>
          </w14:textFill>
        </w:rPr>
      </w:pPr>
    </w:p>
    <w:p w14:paraId="6ED4789B">
      <w:pPr>
        <w:widowControl/>
        <w:tabs>
          <w:tab w:val="left" w:pos="2392"/>
        </w:tabs>
        <w:spacing w:after="240" w:line="400" w:lineRule="exact"/>
        <w:ind w:firstLine="2490" w:firstLineChars="800"/>
        <w:jc w:val="both"/>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pPr>
    </w:p>
    <w:p w14:paraId="1DFEC81C">
      <w:pPr>
        <w:widowControl/>
        <w:tabs>
          <w:tab w:val="left" w:pos="2392"/>
        </w:tabs>
        <w:spacing w:after="240" w:line="400" w:lineRule="exact"/>
        <w:ind w:firstLine="2490" w:firstLineChars="800"/>
        <w:jc w:val="both"/>
        <w:rPr>
          <w:rFonts w:hint="eastAsia" w:ascii="方正细等线简体" w:hAnsi="方正细等线简体" w:eastAsia="方正细等线简体" w:cs="方正细等线简体"/>
          <w:color w:val="000000" w:themeColor="text1"/>
          <w:spacing w:val="-5"/>
          <w:sz w:val="28"/>
          <w:szCs w:val="28"/>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t>第四章：项目需求</w:t>
      </w:r>
    </w:p>
    <w:p w14:paraId="1816B876">
      <w:pPr>
        <w:widowControl/>
        <w:spacing w:after="240" w:line="400" w:lineRule="exact"/>
        <w:rPr>
          <w:rFonts w:hint="eastAsia" w:ascii="方正细等线简体" w:hAnsi="方正细等线简体" w:eastAsia="方正细等线简体" w:cs="方正细等线简体"/>
          <w:b/>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24"/>
          <w:szCs w:val="24"/>
          <w:lang w:val="en-US"/>
          <w14:textFill>
            <w14:solidFill>
              <w14:schemeClr w14:val="tx1"/>
            </w14:solidFill>
          </w14:textFill>
        </w:rPr>
        <w:t>采购项目规格、数量</w:t>
      </w:r>
      <w:r>
        <w:rPr>
          <w:rFonts w:hint="eastAsia" w:ascii="方正细等线简体" w:hAnsi="方正细等线简体" w:eastAsia="方正细等线简体" w:cs="方正细等线简体"/>
          <w:b/>
          <w:color w:val="000000" w:themeColor="text1"/>
          <w:spacing w:val="-5"/>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b/>
          <w:color w:val="000000" w:themeColor="text1"/>
          <w:spacing w:val="-5"/>
          <w:sz w:val="24"/>
          <w:szCs w:val="24"/>
          <w:lang w:val="en-US"/>
          <w14:textFill>
            <w14:solidFill>
              <w14:schemeClr w14:val="tx1"/>
            </w14:solidFill>
          </w14:textFill>
        </w:rPr>
        <w:t>及其他要求：</w:t>
      </w:r>
    </w:p>
    <w:p w14:paraId="11303088">
      <w:pPr>
        <w:widowControl/>
        <w:numPr>
          <w:ilvl w:val="0"/>
          <w:numId w:val="2"/>
        </w:numPr>
        <w:spacing w:after="240" w:line="400" w:lineRule="exact"/>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采购项目编号：</w:t>
      </w:r>
      <w:r>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t xml:space="preserve">        </w:t>
      </w:r>
    </w:p>
    <w:p w14:paraId="269FFBFB">
      <w:pPr>
        <w:widowControl/>
        <w:spacing w:after="240" w:line="400" w:lineRule="exact"/>
        <w:rPr>
          <w:rFonts w:hint="default"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eastAsia="zh-CN"/>
          <w14:textFill>
            <w14:solidFill>
              <w14:schemeClr w14:val="tx1"/>
            </w14:solidFill>
          </w14:textFill>
        </w:rPr>
        <w:t>二、</w:t>
      </w: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采购项目需求一览表</w:t>
      </w:r>
    </w:p>
    <w:tbl>
      <w:tblPr>
        <w:tblStyle w:val="1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367"/>
        <w:gridCol w:w="800"/>
        <w:gridCol w:w="1275"/>
        <w:gridCol w:w="1200"/>
        <w:gridCol w:w="1700"/>
        <w:gridCol w:w="1967"/>
        <w:gridCol w:w="1707"/>
      </w:tblGrid>
      <w:tr w14:paraId="7576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72D5D441">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367" w:type="dxa"/>
            <w:tcBorders>
              <w:top w:val="single" w:color="auto" w:sz="4" w:space="0"/>
              <w:left w:val="single" w:color="auto" w:sz="4" w:space="0"/>
              <w:bottom w:val="single" w:color="auto" w:sz="4" w:space="0"/>
              <w:right w:val="single" w:color="auto" w:sz="4" w:space="0"/>
            </w:tcBorders>
            <w:vAlign w:val="center"/>
          </w:tcPr>
          <w:p w14:paraId="22047B9A">
            <w:pPr>
              <w:pStyle w:val="20"/>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800" w:type="dxa"/>
            <w:tcBorders>
              <w:top w:val="single" w:color="auto" w:sz="4" w:space="0"/>
              <w:left w:val="nil"/>
              <w:bottom w:val="single" w:color="auto" w:sz="4" w:space="0"/>
              <w:right w:val="single" w:color="auto" w:sz="4" w:space="0"/>
            </w:tcBorders>
            <w:vAlign w:val="center"/>
          </w:tcPr>
          <w:p w14:paraId="10773142">
            <w:pPr>
              <w:pStyle w:val="2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1275" w:type="dxa"/>
            <w:tcBorders>
              <w:top w:val="single" w:color="auto" w:sz="4" w:space="0"/>
              <w:left w:val="nil"/>
              <w:bottom w:val="single" w:color="auto" w:sz="4" w:space="0"/>
              <w:right w:val="single" w:color="auto" w:sz="4" w:space="0"/>
            </w:tcBorders>
            <w:vAlign w:val="center"/>
          </w:tcPr>
          <w:p w14:paraId="51BEFFFD">
            <w:pPr>
              <w:pStyle w:val="20"/>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1200" w:type="dxa"/>
            <w:tcBorders>
              <w:top w:val="single" w:color="auto" w:sz="4" w:space="0"/>
              <w:left w:val="nil"/>
              <w:bottom w:val="single" w:color="auto" w:sz="4" w:space="0"/>
              <w:right w:val="single" w:color="auto" w:sz="4" w:space="0"/>
            </w:tcBorders>
            <w:vAlign w:val="center"/>
          </w:tcPr>
          <w:p w14:paraId="4E5BBE2D">
            <w:pPr>
              <w:pStyle w:val="20"/>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700" w:type="dxa"/>
            <w:tcBorders>
              <w:top w:val="single" w:color="auto" w:sz="4" w:space="0"/>
              <w:left w:val="nil"/>
              <w:bottom w:val="single" w:color="auto" w:sz="4" w:space="0"/>
              <w:right w:val="single" w:color="auto" w:sz="4" w:space="0"/>
            </w:tcBorders>
            <w:vAlign w:val="center"/>
          </w:tcPr>
          <w:p w14:paraId="3B6996FA">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限定含税</w:t>
            </w:r>
          </w:p>
          <w:p w14:paraId="7AD00F1C">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967" w:type="dxa"/>
            <w:tcBorders>
              <w:top w:val="single" w:color="auto" w:sz="4" w:space="0"/>
              <w:left w:val="nil"/>
              <w:bottom w:val="single" w:color="auto" w:sz="4" w:space="0"/>
              <w:right w:val="single" w:color="auto" w:sz="4" w:space="0"/>
            </w:tcBorders>
            <w:vAlign w:val="center"/>
          </w:tcPr>
          <w:p w14:paraId="61E78DF2">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含税</w:t>
            </w:r>
          </w:p>
          <w:p w14:paraId="14881BA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07" w:type="dxa"/>
            <w:tcBorders>
              <w:top w:val="single" w:color="auto" w:sz="4" w:space="0"/>
              <w:left w:val="nil"/>
              <w:bottom w:val="single" w:color="auto" w:sz="4" w:space="0"/>
              <w:right w:val="single" w:color="auto" w:sz="4" w:space="0"/>
            </w:tcBorders>
            <w:vAlign w:val="center"/>
          </w:tcPr>
          <w:p w14:paraId="5D7AF27E">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5884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557D08B3">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B451D98">
            <w:pPr>
              <w:keepNext w:val="0"/>
              <w:keepLines w:val="0"/>
              <w:widowControl/>
              <w:suppressLineNumbers w:val="0"/>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1690B4E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C20</w:t>
            </w:r>
          </w:p>
        </w:tc>
        <w:tc>
          <w:tcPr>
            <w:tcW w:w="1275" w:type="dxa"/>
            <w:tcBorders>
              <w:top w:val="single" w:color="auto" w:sz="4" w:space="0"/>
              <w:left w:val="nil"/>
              <w:bottom w:val="single" w:color="auto" w:sz="4" w:space="0"/>
              <w:right w:val="single" w:color="auto" w:sz="4" w:space="0"/>
            </w:tcBorders>
            <w:shd w:val="clear" w:color="auto" w:fill="auto"/>
            <w:vAlign w:val="center"/>
          </w:tcPr>
          <w:p w14:paraId="3231B0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049E1B68">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bidi="zh-CN"/>
              </w:rPr>
            </w:pPr>
            <w:r>
              <w:rPr>
                <w:rFonts w:hint="eastAsia" w:cs="宋体"/>
                <w:i w:val="0"/>
                <w:iCs w:val="0"/>
                <w:color w:val="auto"/>
                <w:sz w:val="20"/>
                <w:szCs w:val="20"/>
                <w:u w:val="none"/>
                <w:lang w:val="en-US" w:eastAsia="zh-CN" w:bidi="zh-CN"/>
              </w:rPr>
              <w:t>m³</w:t>
            </w:r>
          </w:p>
        </w:tc>
        <w:tc>
          <w:tcPr>
            <w:tcW w:w="1700" w:type="dxa"/>
            <w:tcBorders>
              <w:top w:val="single" w:color="auto" w:sz="4" w:space="0"/>
              <w:left w:val="nil"/>
              <w:bottom w:val="single" w:color="auto" w:sz="4" w:space="0"/>
              <w:right w:val="single" w:color="auto" w:sz="4" w:space="0"/>
            </w:tcBorders>
            <w:vAlign w:val="center"/>
          </w:tcPr>
          <w:p w14:paraId="4636B66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310</w:t>
            </w:r>
          </w:p>
        </w:tc>
        <w:tc>
          <w:tcPr>
            <w:tcW w:w="1967" w:type="dxa"/>
            <w:tcBorders>
              <w:top w:val="single" w:color="auto" w:sz="4" w:space="0"/>
              <w:left w:val="nil"/>
              <w:bottom w:val="single" w:color="auto" w:sz="4" w:space="0"/>
              <w:right w:val="single" w:color="auto" w:sz="4" w:space="0"/>
            </w:tcBorders>
            <w:vAlign w:val="center"/>
          </w:tcPr>
          <w:p w14:paraId="259EF577">
            <w:pPr>
              <w:keepNext w:val="0"/>
              <w:keepLines w:val="0"/>
              <w:widowControl/>
              <w:suppressLineNumbers w:val="0"/>
              <w:jc w:val="right"/>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3100000</w:t>
            </w:r>
          </w:p>
        </w:tc>
        <w:tc>
          <w:tcPr>
            <w:tcW w:w="1707" w:type="dxa"/>
            <w:vMerge w:val="restart"/>
            <w:tcBorders>
              <w:top w:val="single" w:color="auto" w:sz="4" w:space="0"/>
              <w:left w:val="nil"/>
              <w:right w:val="single" w:color="auto" w:sz="4" w:space="0"/>
            </w:tcBorders>
            <w:vAlign w:val="top"/>
          </w:tcPr>
          <w:p w14:paraId="56B7A1E4">
            <w:pPr>
              <w:pStyle w:val="1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 xml:space="preserve">                                      价格含13%增值税专用发票，含运费。</w:t>
            </w:r>
          </w:p>
        </w:tc>
      </w:tr>
      <w:tr w14:paraId="4EDB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F15C317">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2</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DBEC40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6C93E39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C25</w:t>
            </w:r>
          </w:p>
        </w:tc>
        <w:tc>
          <w:tcPr>
            <w:tcW w:w="1275" w:type="dxa"/>
            <w:tcBorders>
              <w:top w:val="single" w:color="auto" w:sz="4" w:space="0"/>
              <w:left w:val="nil"/>
              <w:bottom w:val="single" w:color="auto" w:sz="4" w:space="0"/>
              <w:right w:val="single" w:color="auto" w:sz="4" w:space="0"/>
            </w:tcBorders>
            <w:shd w:val="clear" w:color="auto" w:fill="auto"/>
            <w:vAlign w:val="center"/>
          </w:tcPr>
          <w:p w14:paraId="70B18E82">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3000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3B15F6D4">
            <w:pPr>
              <w:keepNext w:val="0"/>
              <w:keepLines w:val="0"/>
              <w:widowControl/>
              <w:suppressLineNumbers w:val="0"/>
              <w:ind w:left="0" w:leftChars="0"/>
              <w:jc w:val="center"/>
              <w:textAlignment w:val="center"/>
              <w:rPr>
                <w:rFonts w:hint="default" w:cs="宋体"/>
                <w:i w:val="0"/>
                <w:iCs w:val="0"/>
                <w:color w:val="auto"/>
                <w:kern w:val="0"/>
                <w:sz w:val="22"/>
                <w:szCs w:val="22"/>
                <w:u w:val="none"/>
                <w:lang w:val="en-US" w:eastAsia="zh-CN" w:bidi="ar"/>
              </w:rPr>
            </w:pPr>
            <w:r>
              <w:rPr>
                <w:rFonts w:hint="eastAsia" w:cs="宋体"/>
                <w:i w:val="0"/>
                <w:iCs w:val="0"/>
                <w:color w:val="auto"/>
                <w:sz w:val="20"/>
                <w:szCs w:val="20"/>
                <w:u w:val="none"/>
                <w:lang w:val="en-US" w:eastAsia="zh-CN" w:bidi="zh-CN"/>
              </w:rPr>
              <w:t>m³</w:t>
            </w:r>
          </w:p>
        </w:tc>
        <w:tc>
          <w:tcPr>
            <w:tcW w:w="1700" w:type="dxa"/>
            <w:tcBorders>
              <w:top w:val="single" w:color="auto" w:sz="4" w:space="0"/>
              <w:left w:val="nil"/>
              <w:bottom w:val="single" w:color="auto" w:sz="4" w:space="0"/>
              <w:right w:val="single" w:color="auto" w:sz="4" w:space="0"/>
            </w:tcBorders>
            <w:vAlign w:val="center"/>
          </w:tcPr>
          <w:p w14:paraId="4317D09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330</w:t>
            </w:r>
          </w:p>
        </w:tc>
        <w:tc>
          <w:tcPr>
            <w:tcW w:w="1967" w:type="dxa"/>
            <w:tcBorders>
              <w:top w:val="single" w:color="auto" w:sz="4" w:space="0"/>
              <w:left w:val="nil"/>
              <w:bottom w:val="single" w:color="auto" w:sz="4" w:space="0"/>
              <w:right w:val="single" w:color="auto" w:sz="4" w:space="0"/>
            </w:tcBorders>
            <w:vAlign w:val="center"/>
          </w:tcPr>
          <w:p w14:paraId="75A392E8">
            <w:pPr>
              <w:keepNext w:val="0"/>
              <w:keepLines w:val="0"/>
              <w:widowControl/>
              <w:suppressLineNumbers w:val="0"/>
              <w:jc w:val="right"/>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990000</w:t>
            </w:r>
          </w:p>
        </w:tc>
        <w:tc>
          <w:tcPr>
            <w:tcW w:w="1707" w:type="dxa"/>
            <w:vMerge w:val="continue"/>
            <w:tcBorders>
              <w:left w:val="nil"/>
              <w:right w:val="single" w:color="auto" w:sz="4" w:space="0"/>
            </w:tcBorders>
            <w:vAlign w:val="top"/>
          </w:tcPr>
          <w:p w14:paraId="2BD1D20B">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C72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dxa"/>
            <w:gridSpan w:val="2"/>
            <w:tcBorders>
              <w:top w:val="single" w:color="auto" w:sz="4" w:space="0"/>
              <w:left w:val="single" w:color="auto" w:sz="4" w:space="0"/>
              <w:bottom w:val="single" w:color="auto" w:sz="4" w:space="0"/>
              <w:right w:val="single" w:color="auto" w:sz="4" w:space="0"/>
            </w:tcBorders>
            <w:vAlign w:val="center"/>
          </w:tcPr>
          <w:p w14:paraId="477B6B79">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4975" w:type="dxa"/>
            <w:gridSpan w:val="4"/>
            <w:tcBorders>
              <w:top w:val="single" w:color="auto" w:sz="4" w:space="0"/>
              <w:left w:val="nil"/>
              <w:bottom w:val="single" w:color="auto" w:sz="4" w:space="0"/>
              <w:right w:val="single" w:color="auto" w:sz="4" w:space="0"/>
            </w:tcBorders>
            <w:vAlign w:val="center"/>
          </w:tcPr>
          <w:p w14:paraId="69FAC28A">
            <w:pPr>
              <w:keepNext w:val="0"/>
              <w:keepLines w:val="0"/>
              <w:widowControl/>
              <w:suppressLineNumbers w:val="0"/>
              <w:jc w:val="center"/>
              <w:textAlignment w:val="center"/>
              <w:rPr>
                <w:rFonts w:hint="default"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大写人民币：肆佰零玖万元整</w:t>
            </w:r>
          </w:p>
        </w:tc>
        <w:tc>
          <w:tcPr>
            <w:tcW w:w="1967" w:type="dxa"/>
            <w:tcBorders>
              <w:top w:val="single" w:color="auto" w:sz="4" w:space="0"/>
              <w:left w:val="nil"/>
              <w:bottom w:val="single" w:color="auto" w:sz="4" w:space="0"/>
              <w:right w:val="single" w:color="auto" w:sz="4" w:space="0"/>
            </w:tcBorders>
            <w:shd w:val="clear" w:color="auto" w:fill="auto"/>
            <w:vAlign w:val="center"/>
          </w:tcPr>
          <w:p w14:paraId="21987F4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4090000</w:t>
            </w:r>
          </w:p>
        </w:tc>
        <w:tc>
          <w:tcPr>
            <w:tcW w:w="1707" w:type="dxa"/>
            <w:vMerge w:val="continue"/>
            <w:tcBorders>
              <w:left w:val="nil"/>
              <w:bottom w:val="single" w:color="auto" w:sz="4" w:space="0"/>
              <w:right w:val="single" w:color="auto" w:sz="4" w:space="0"/>
            </w:tcBorders>
            <w:vAlign w:val="center"/>
          </w:tcPr>
          <w:p w14:paraId="34D4A2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0CB3461C">
      <w:pPr>
        <w:pStyle w:val="7"/>
        <w:keepNext w:val="0"/>
        <w:keepLines w:val="0"/>
        <w:pageBreakBefore w:val="0"/>
        <w:widowControl w:val="0"/>
        <w:tabs>
          <w:tab w:val="left" w:pos="8100"/>
        </w:tabs>
        <w:kinsoku/>
        <w:wordWrap/>
        <w:overflowPunct/>
        <w:topLinePunct w:val="0"/>
        <w:autoSpaceDE w:val="0"/>
        <w:autoSpaceDN w:val="0"/>
        <w:bidi w:val="0"/>
        <w:adjustRightInd/>
        <w:snapToGrid/>
        <w:spacing w:line="560" w:lineRule="exact"/>
        <w:ind w:left="0" w:leftChars="0" w:firstLine="0" w:firstLineChars="0"/>
        <w:textAlignment w:val="auto"/>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kern w:val="0"/>
          <w:sz w:val="24"/>
          <w:szCs w:val="24"/>
        </w:rPr>
        <w:t>注： 1、本次采购为单价采购，结算价以实际购买数量乘以中标单价进行结算。</w:t>
      </w:r>
      <w:r>
        <w:rPr>
          <w:rFonts w:hint="eastAsia" w:ascii="方正细等线简体" w:hAnsi="方正细等线简体" w:eastAsia="方正细等线简体" w:cs="方正细等线简体"/>
          <w:kern w:val="0"/>
          <w:sz w:val="24"/>
          <w:szCs w:val="24"/>
          <w:lang w:val="en-US" w:eastAsia="zh-CN"/>
        </w:rPr>
        <w:t>采购</w:t>
      </w:r>
      <w:r>
        <w:rPr>
          <w:rFonts w:hint="eastAsia" w:ascii="方正细等线简体" w:hAnsi="方正细等线简体" w:eastAsia="方正细等线简体" w:cs="方正细等线简体"/>
          <w:kern w:val="0"/>
          <w:sz w:val="24"/>
          <w:szCs w:val="24"/>
        </w:rPr>
        <w:t>人提供的数量为暂定量。不作为结算量，以及结算依据。</w:t>
      </w:r>
    </w:p>
    <w:p w14:paraId="574E3B72">
      <w:pPr>
        <w:pStyle w:val="7"/>
        <w:keepNext w:val="0"/>
        <w:keepLines w:val="0"/>
        <w:pageBreakBefore w:val="0"/>
        <w:widowControl w:val="0"/>
        <w:tabs>
          <w:tab w:val="left" w:pos="8100"/>
        </w:tabs>
        <w:kinsoku/>
        <w:wordWrap/>
        <w:overflowPunct/>
        <w:topLinePunct w:val="0"/>
        <w:autoSpaceDE w:val="0"/>
        <w:autoSpaceDN w:val="0"/>
        <w:bidi w:val="0"/>
        <w:adjustRightInd/>
        <w:snapToGrid/>
        <w:spacing w:line="560" w:lineRule="exact"/>
        <w:textAlignment w:val="auto"/>
        <w:rPr>
          <w:rFonts w:hint="default" w:ascii="方正细等线简体" w:hAnsi="方正细等线简体" w:eastAsia="方正细等线简体" w:cs="方正细等线简体"/>
          <w:color w:val="auto"/>
          <w:spacing w:val="-5"/>
          <w:sz w:val="24"/>
          <w:szCs w:val="22"/>
          <w:lang w:val="en-US" w:eastAsia="zh-CN"/>
        </w:rPr>
      </w:pPr>
      <w:r>
        <w:rPr>
          <w:rFonts w:hint="eastAsia" w:ascii="方正细等线简体" w:hAnsi="方正细等线简体" w:eastAsia="方正细等线简体" w:cs="方正细等线简体"/>
          <w:kern w:val="0"/>
          <w:sz w:val="24"/>
          <w:szCs w:val="24"/>
        </w:rPr>
        <w:t xml:space="preserve"> 2、</w:t>
      </w:r>
      <w:r>
        <w:rPr>
          <w:rFonts w:hint="eastAsia" w:ascii="方正细等线简体" w:hAnsi="方正细等线简体" w:eastAsia="方正细等线简体" w:cs="方正细等线简体"/>
          <w:kern w:val="0"/>
          <w:sz w:val="24"/>
          <w:szCs w:val="24"/>
          <w:lang w:val="en-US" w:eastAsia="zh-CN"/>
        </w:rPr>
        <w:t>本次</w:t>
      </w:r>
      <w:r>
        <w:rPr>
          <w:rFonts w:hint="eastAsia" w:ascii="方正细等线简体" w:hAnsi="方正细等线简体" w:eastAsia="方正细等线简体" w:cs="方正细等线简体"/>
          <w:kern w:val="0"/>
          <w:sz w:val="24"/>
          <w:szCs w:val="24"/>
        </w:rPr>
        <w:t>采购</w:t>
      </w:r>
      <w:r>
        <w:rPr>
          <w:rFonts w:hint="eastAsia" w:ascii="方正细等线简体" w:hAnsi="方正细等线简体" w:eastAsia="方正细等线简体" w:cs="方正细等线简体"/>
          <w:kern w:val="0"/>
          <w:sz w:val="24"/>
          <w:szCs w:val="24"/>
          <w:lang w:val="en-US" w:eastAsia="zh-CN"/>
        </w:rPr>
        <w:t>总报价</w:t>
      </w:r>
      <w:r>
        <w:rPr>
          <w:rFonts w:hint="eastAsia" w:ascii="方正细等线简体" w:hAnsi="方正细等线简体" w:eastAsia="方正细等线简体" w:cs="方正细等线简体"/>
          <w:kern w:val="0"/>
          <w:sz w:val="24"/>
          <w:szCs w:val="24"/>
        </w:rPr>
        <w:t>和单价均不能超过限价</w:t>
      </w:r>
      <w:r>
        <w:rPr>
          <w:rFonts w:hint="eastAsia" w:ascii="方正细等线简体" w:hAnsi="方正细等线简体" w:eastAsia="方正细等线简体" w:cs="方正细等线简体"/>
          <w:kern w:val="0"/>
          <w:sz w:val="24"/>
          <w:szCs w:val="24"/>
          <w:lang w:eastAsia="zh-CN"/>
        </w:rPr>
        <w:t>。</w:t>
      </w:r>
    </w:p>
    <w:p w14:paraId="358626EA">
      <w:pPr>
        <w:widowControl/>
        <w:spacing w:after="240"/>
        <w:jc w:val="right"/>
        <w:rPr>
          <w:rFonts w:hint="eastAsia" w:ascii="方正细等线简体" w:hAnsi="方正细等线简体" w:eastAsia="方正细等线简体" w:cs="方正细等线简体"/>
          <w:sz w:val="24"/>
          <w:szCs w:val="24"/>
          <w:lang w:val="en-US" w:eastAsia="zh-CN"/>
        </w:rPr>
      </w:pPr>
    </w:p>
    <w:p w14:paraId="18C4894B">
      <w:pPr>
        <w:widowControl/>
        <w:spacing w:after="240"/>
        <w:jc w:val="right"/>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贵州高速黔通建设工程有限公司</w:t>
      </w:r>
      <w:r>
        <w:rPr>
          <w:rFonts w:hint="eastAsia" w:ascii="方正细等线简体" w:hAnsi="方正细等线简体" w:eastAsia="方正细等线简体" w:cs="方正细等线简体"/>
          <w:sz w:val="24"/>
          <w:szCs w:val="24"/>
          <w:lang w:val="en-US"/>
        </w:rPr>
        <w:t xml:space="preserve">                   </w:t>
      </w:r>
    </w:p>
    <w:p w14:paraId="6C4C7BB6">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23日</w:t>
      </w:r>
    </w:p>
    <w:p w14:paraId="5D815D2A">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3E44BDF2">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283F74A6">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52A18556">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0E36231B">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15762B8A">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03A4C9E8">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4737680B">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1E30EA2B">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3E452200">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66F2ED67">
      <w:pPr>
        <w:widowControl/>
        <w:spacing w:after="240" w:line="400" w:lineRule="exact"/>
        <w:ind w:firstLine="1920" w:firstLineChars="800"/>
        <w:jc w:val="both"/>
        <w:rPr>
          <w:rFonts w:hint="eastAsia" w:ascii="方正细等线简体" w:hAnsi="方正细等线简体" w:eastAsia="方正细等线简体" w:cs="方正细等线简体"/>
          <w:b/>
          <w:color w:val="000000" w:themeColor="text1"/>
          <w:spacing w:val="-5"/>
          <w:sz w:val="32"/>
          <w:lang w:val="en-US"/>
          <w14:textFill>
            <w14:solidFill>
              <w14:schemeClr w14:val="tx1"/>
            </w14:solidFill>
          </w14:textFill>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color w:val="000000" w:themeColor="text1"/>
          <w:spacing w:val="-5"/>
          <w:sz w:val="32"/>
          <w:lang w:val="en-US" w:eastAsia="zh-CN"/>
          <w14:textFill>
            <w14:solidFill>
              <w14:schemeClr w14:val="tx1"/>
            </w14:solidFill>
          </w14:textFill>
        </w:rPr>
        <w:t xml:space="preserve">第五章   </w:t>
      </w:r>
      <w:r>
        <w:rPr>
          <w:rFonts w:hint="eastAsia" w:ascii="方正细等线简体" w:hAnsi="方正细等线简体" w:eastAsia="方正细等线简体" w:cs="方正细等线简体"/>
          <w:b/>
          <w:color w:val="000000" w:themeColor="text1"/>
          <w:spacing w:val="-5"/>
          <w:sz w:val="32"/>
          <w:lang w:val="en-US"/>
          <w14:textFill>
            <w14:solidFill>
              <w14:schemeClr w14:val="tx1"/>
            </w14:solidFill>
          </w14:textFill>
        </w:rPr>
        <w:t>谈 判 书</w:t>
      </w:r>
    </w:p>
    <w:p w14:paraId="449DB784">
      <w:pPr>
        <w:widowControl/>
        <w:spacing w:after="240" w:line="400" w:lineRule="exact"/>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谈判日期：20</w:t>
      </w:r>
      <w:r>
        <w:rPr>
          <w:rFonts w:hint="eastAsia" w:ascii="方正细等线简体" w:hAnsi="方正细等线简体" w:eastAsia="方正细等线简体" w:cs="方正细等线简体"/>
          <w:b/>
          <w:color w:val="000000" w:themeColor="text1"/>
          <w:spacing w:val="-5"/>
          <w:sz w:val="24"/>
          <w:lang w:val="en-US" w:eastAsia="zh-CN"/>
          <w14:textFill>
            <w14:solidFill>
              <w14:schemeClr w14:val="tx1"/>
            </w14:solidFill>
          </w14:textFill>
        </w:rPr>
        <w:t xml:space="preserve">2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年 </w:t>
      </w:r>
      <w:r>
        <w:rPr>
          <w:rFonts w:hint="eastAsia" w:ascii="方正细等线简体" w:hAnsi="方正细等线简体" w:eastAsia="方正细等线简体" w:cs="方正细等线简体"/>
          <w:b/>
          <w:color w:val="000000" w:themeColor="text1"/>
          <w:spacing w:val="-5"/>
          <w:sz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月 </w:t>
      </w:r>
      <w:r>
        <w:rPr>
          <w:rFonts w:hint="eastAsia" w:ascii="方正细等线简体" w:hAnsi="方正细等线简体" w:eastAsia="方正细等线简体" w:cs="方正细等线简体"/>
          <w:b/>
          <w:color w:val="000000" w:themeColor="text1"/>
          <w:spacing w:val="-5"/>
          <w:sz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 日  </w:t>
      </w:r>
      <w:r>
        <w:rPr>
          <w:rFonts w:hint="eastAsia" w:ascii="方正细等线简体" w:hAnsi="方正细等线简体" w:eastAsia="方正细等线简体" w:cs="方正细等线简体"/>
          <w:b/>
          <w:color w:val="000000" w:themeColor="text1"/>
          <w:spacing w:val="-5"/>
          <w:sz w:val="28"/>
          <w:lang w:val="en-US"/>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  谈判序号：第</w:t>
      </w:r>
      <w:r>
        <w:rPr>
          <w:rFonts w:hint="eastAsia" w:ascii="方正细等线简体" w:hAnsi="方正细等线简体" w:eastAsia="方正细等线简体" w:cs="方正细等线简体"/>
          <w:b/>
          <w:color w:val="000000" w:themeColor="text1"/>
          <w:spacing w:val="-5"/>
          <w:sz w:val="24"/>
          <w:u w:val="single"/>
          <w:lang w:val="en-US"/>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号</w:t>
      </w:r>
    </w:p>
    <w:tbl>
      <w:tblPr>
        <w:tblStyle w:val="12"/>
        <w:tblW w:w="48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6814"/>
      </w:tblGrid>
      <w:tr w14:paraId="1B02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1" w:type="pct"/>
            <w:vAlign w:val="bottom"/>
          </w:tcPr>
          <w:p w14:paraId="0BA9E70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t>竞争性谈判项目</w:t>
            </w:r>
          </w:p>
        </w:tc>
        <w:tc>
          <w:tcPr>
            <w:tcW w:w="4038" w:type="pct"/>
          </w:tcPr>
          <w:p w14:paraId="4B6F3D91">
            <w:pPr>
              <w:widowControl/>
              <w:spacing w:after="240" w:line="240" w:lineRule="auto"/>
              <w:jc w:val="center"/>
              <w:rPr>
                <w:rFonts w:hint="eastAsia" w:ascii="方正细等线简体" w:hAnsi="方正细等线简体" w:eastAsia="方正细等线简体" w:cs="方正细等线简体"/>
                <w:color w:val="000000" w:themeColor="text1"/>
                <w:spacing w:val="-5"/>
                <w:sz w:val="28"/>
                <w:szCs w:val="28"/>
                <w:lang w:val="en-US"/>
                <w14:textFill>
                  <w14:solidFill>
                    <w14:schemeClr w14:val="tx1"/>
                  </w14:solidFill>
                </w14:textFill>
              </w:rPr>
            </w:pPr>
          </w:p>
        </w:tc>
      </w:tr>
      <w:tr w14:paraId="1FA0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1" w:type="pct"/>
            <w:vAlign w:val="bottom"/>
          </w:tcPr>
          <w:p w14:paraId="2296288E">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t>谈判小组成员</w:t>
            </w:r>
          </w:p>
        </w:tc>
        <w:tc>
          <w:tcPr>
            <w:tcW w:w="4038" w:type="pct"/>
          </w:tcPr>
          <w:p w14:paraId="3C95AE61">
            <w:pPr>
              <w:jc w:val="center"/>
              <w:rPr>
                <w:rFonts w:hint="eastAsia" w:ascii="方正细等线简体" w:hAnsi="方正细等线简体" w:eastAsia="方正细等线简体" w:cs="方正细等线简体"/>
                <w:sz w:val="28"/>
                <w:szCs w:val="28"/>
              </w:rPr>
            </w:pPr>
          </w:p>
        </w:tc>
      </w:tr>
      <w:tr w14:paraId="2B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1" w:type="pct"/>
            <w:vAlign w:val="bottom"/>
          </w:tcPr>
          <w:p w14:paraId="739603D6">
            <w:pPr>
              <w:widowControl/>
              <w:spacing w:after="240" w:line="400" w:lineRule="exact"/>
              <w:jc w:val="center"/>
              <w:rPr>
                <w:rFonts w:hint="default" w:ascii="方正细等线简体" w:hAnsi="方正细等线简体" w:eastAsia="方正细等线简体" w:cs="方正细等线简体"/>
                <w:b w:val="0"/>
                <w:bCs/>
                <w:color w:val="000000" w:themeColor="text1"/>
                <w:spacing w:val="-5"/>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eastAsia="zh-CN"/>
                <w14:textFill>
                  <w14:solidFill>
                    <w14:schemeClr w14:val="tx1"/>
                  </w14:solidFill>
                </w14:textFill>
              </w:rPr>
              <w:t>谈判主持人（组长）</w:t>
            </w:r>
          </w:p>
        </w:tc>
        <w:tc>
          <w:tcPr>
            <w:tcW w:w="4038" w:type="pct"/>
          </w:tcPr>
          <w:p w14:paraId="0182BFAE">
            <w:pPr>
              <w:jc w:val="center"/>
              <w:rPr>
                <w:rFonts w:hint="eastAsia" w:ascii="方正细等线简体" w:hAnsi="方正细等线简体" w:eastAsia="方正细等线简体" w:cs="方正细等线简体"/>
                <w:sz w:val="28"/>
                <w:szCs w:val="28"/>
              </w:rPr>
            </w:pPr>
          </w:p>
        </w:tc>
      </w:tr>
      <w:tr w14:paraId="1DF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bottom"/>
          </w:tcPr>
          <w:p w14:paraId="399BB5C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t>供应商</w:t>
            </w:r>
          </w:p>
        </w:tc>
        <w:tc>
          <w:tcPr>
            <w:tcW w:w="4038" w:type="pct"/>
          </w:tcPr>
          <w:p w14:paraId="0FC31ECC">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14:textFill>
                  <w14:solidFill>
                    <w14:schemeClr w14:val="tx1"/>
                  </w14:solidFill>
                </w14:textFill>
              </w:rPr>
            </w:pPr>
          </w:p>
        </w:tc>
      </w:tr>
      <w:tr w14:paraId="3B2A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72" w:hRule="atLeast"/>
        </w:trPr>
        <w:tc>
          <w:tcPr>
            <w:tcW w:w="961" w:type="pct"/>
          </w:tcPr>
          <w:p w14:paraId="4D54F506">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243331CA">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45A7E67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6B818BD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6780409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6B8A9FD0">
            <w:pPr>
              <w:widowControl/>
              <w:spacing w:after="240" w:line="400" w:lineRule="exact"/>
              <w:jc w:val="left"/>
              <w:rPr>
                <w:rFonts w:hint="eastAsia" w:ascii="方正细等线简体" w:hAnsi="方正细等线简体" w:eastAsia="方正细等线简体" w:cs="方正细等线简体"/>
                <w:b/>
                <w:color w:val="000000" w:themeColor="text1"/>
                <w:spacing w:val="-5"/>
                <w:sz w:val="28"/>
                <w:szCs w:val="20"/>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28"/>
                <w:szCs w:val="20"/>
                <w:lang w:val="en-US"/>
                <w14:textFill>
                  <w14:solidFill>
                    <w14:schemeClr w14:val="tx1"/>
                  </w14:solidFill>
                </w14:textFill>
              </w:rPr>
              <w:t>谈判内容</w:t>
            </w:r>
          </w:p>
        </w:tc>
        <w:tc>
          <w:tcPr>
            <w:tcW w:w="4038" w:type="pct"/>
            <w:vAlign w:val="top"/>
          </w:tcPr>
          <w:p w14:paraId="217E76D5">
            <w:pPr>
              <w:widowControl/>
              <w:numPr>
                <w:ilvl w:val="0"/>
                <w:numId w:val="3"/>
              </w:numPr>
              <w:spacing w:after="240" w:line="400" w:lineRule="exact"/>
              <w:jc w:val="both"/>
              <w:rPr>
                <w:rFonts w:hint="eastAsia" w:ascii="方正细等线简体" w:hAnsi="方正细等线简体" w:eastAsia="方正细等线简体" w:cs="方正细等线简体"/>
                <w:color w:val="000000" w:themeColor="text1"/>
                <w:sz w:val="21"/>
                <w:szCs w:val="21"/>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2"/>
                <w:szCs w:val="22"/>
                <w:lang w:val="en-US"/>
                <w14:textFill>
                  <w14:solidFill>
                    <w14:schemeClr w14:val="tx1"/>
                  </w14:solidFill>
                </w14:textFill>
              </w:rPr>
              <w:t>谈判会议纪律及要求：主持人宣读</w:t>
            </w:r>
          </w:p>
          <w:p w14:paraId="47F5017B">
            <w:pPr>
              <w:widowControl/>
              <w:numPr>
                <w:ilvl w:val="0"/>
                <w:numId w:val="4"/>
              </w:numPr>
              <w:spacing w:after="240" w:line="400" w:lineRule="exact"/>
              <w:ind w:firstLine="420" w:firstLineChars="200"/>
              <w:jc w:val="both"/>
              <w:rPr>
                <w:rFonts w:hint="eastAsia" w:ascii="方正细等线简体" w:hAnsi="方正细等线简体" w:eastAsia="方正细等线简体" w:cs="方正细等线简体"/>
                <w:color w:val="000000" w:themeColor="text1"/>
                <w:sz w:val="21"/>
                <w:szCs w:val="21"/>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1"/>
                <w:szCs w:val="21"/>
                <w:lang w:val="en-US"/>
                <w14:textFill>
                  <w14:solidFill>
                    <w14:schemeClr w14:val="tx1"/>
                  </w14:solidFill>
                </w14:textFill>
              </w:rPr>
              <w:t>谈判小组不得泄露</w:t>
            </w:r>
            <w:r>
              <w:rPr>
                <w:rFonts w:hint="eastAsia" w:ascii="方正细等线简体" w:hAnsi="方正细等线简体" w:eastAsia="方正细等线简体" w:cs="方正细等线简体"/>
                <w:color w:val="000000" w:themeColor="text1"/>
                <w:sz w:val="21"/>
                <w:szCs w:val="21"/>
                <w:lang w:val="en-US" w:eastAsia="zh-CN"/>
                <w14:textFill>
                  <w14:solidFill>
                    <w14:schemeClr w14:val="tx1"/>
                  </w14:solidFill>
                </w14:textFill>
              </w:rPr>
              <w:t>采购</w:t>
            </w:r>
            <w:r>
              <w:rPr>
                <w:rFonts w:hint="eastAsia" w:ascii="方正细等线简体" w:hAnsi="方正细等线简体" w:eastAsia="方正细等线简体" w:cs="方正细等线简体"/>
                <w:color w:val="000000" w:themeColor="text1"/>
                <w:sz w:val="21"/>
                <w:szCs w:val="21"/>
                <w:lang w:val="en-US"/>
                <w14:textFill>
                  <w14:solidFill>
                    <w14:schemeClr w14:val="tx1"/>
                  </w14:solidFill>
                </w14:textFill>
              </w:rPr>
              <w:t>活动中应当保密的情况和资料，不得与谈判</w:t>
            </w:r>
            <w:r>
              <w:rPr>
                <w:rFonts w:hint="eastAsia" w:ascii="方正细等线简体" w:hAnsi="方正细等线简体" w:eastAsia="方正细等线简体" w:cs="方正细等线简体"/>
                <w:color w:val="000000" w:themeColor="text1"/>
                <w:sz w:val="21"/>
                <w:szCs w:val="21"/>
                <w:lang w:val="en-US" w:eastAsia="zh-CN"/>
                <w14:textFill>
                  <w14:solidFill>
                    <w14:schemeClr w14:val="tx1"/>
                  </w14:solidFill>
                </w14:textFill>
              </w:rPr>
              <w:t>供应商</w:t>
            </w:r>
            <w:r>
              <w:rPr>
                <w:rFonts w:hint="eastAsia" w:ascii="方正细等线简体" w:hAnsi="方正细等线简体" w:eastAsia="方正细等线简体" w:cs="方正细等线简体"/>
                <w:color w:val="000000" w:themeColor="text1"/>
                <w:sz w:val="21"/>
                <w:szCs w:val="21"/>
                <w:lang w:val="en-US"/>
                <w14:textFill>
                  <w14:solidFill>
                    <w14:schemeClr w14:val="tx1"/>
                  </w14:solidFill>
                </w14:textFill>
              </w:rPr>
              <w:t>串通损害国家利益、社会公共利益或其他人合法权益。</w:t>
            </w:r>
          </w:p>
          <w:p w14:paraId="70D681C7">
            <w:pPr>
              <w:widowControl/>
              <w:numPr>
                <w:ilvl w:val="0"/>
                <w:numId w:val="4"/>
              </w:numPr>
              <w:spacing w:after="240" w:line="400" w:lineRule="exact"/>
              <w:ind w:left="0" w:leftChars="0" w:firstLine="420" w:firstLineChars="200"/>
              <w:jc w:val="both"/>
              <w:rPr>
                <w:rFonts w:hint="eastAsia" w:ascii="方正细等线简体" w:hAnsi="方正细等线简体" w:eastAsia="方正细等线简体" w:cs="方正细等线简体"/>
                <w:color w:val="000000" w:themeColor="text1"/>
                <w:sz w:val="21"/>
                <w:szCs w:val="21"/>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1"/>
                <w:szCs w:val="21"/>
                <w:lang w:val="en-US"/>
                <w14:textFill>
                  <w14:solidFill>
                    <w14:schemeClr w14:val="tx1"/>
                  </w14:solidFill>
                </w14:textFill>
              </w:rPr>
              <w:t>谈判</w:t>
            </w:r>
            <w:r>
              <w:rPr>
                <w:rFonts w:hint="eastAsia" w:ascii="方正细等线简体" w:hAnsi="方正细等线简体" w:eastAsia="方正细等线简体" w:cs="方正细等线简体"/>
                <w:color w:val="000000" w:themeColor="text1"/>
                <w:sz w:val="21"/>
                <w:szCs w:val="21"/>
                <w:lang w:val="en-US" w:eastAsia="zh-CN"/>
                <w14:textFill>
                  <w14:solidFill>
                    <w14:schemeClr w14:val="tx1"/>
                  </w14:solidFill>
                </w14:textFill>
              </w:rPr>
              <w:t>供应商</w:t>
            </w:r>
            <w:r>
              <w:rPr>
                <w:rFonts w:hint="eastAsia" w:ascii="方正细等线简体" w:hAnsi="方正细等线简体" w:eastAsia="方正细等线简体" w:cs="方正细等线简体"/>
                <w:color w:val="000000" w:themeColor="text1"/>
                <w:sz w:val="21"/>
                <w:szCs w:val="21"/>
                <w:lang w:val="en-US"/>
                <w14:textFill>
                  <w14:solidFill>
                    <w14:schemeClr w14:val="tx1"/>
                  </w14:solidFill>
                </w14:textFill>
              </w:rPr>
              <w:t>不得相互串通参加谈判，不得向比选人或者谈判小组行贿谋取中标，不得以他人名义谈判或者以其他方式弄虚作假骗取中标；</w:t>
            </w:r>
            <w:r>
              <w:rPr>
                <w:rFonts w:hint="eastAsia" w:ascii="方正细等线简体" w:hAnsi="方正细等线简体" w:eastAsia="方正细等线简体" w:cs="方正细等线简体"/>
                <w:color w:val="000000" w:themeColor="text1"/>
                <w:sz w:val="21"/>
                <w:szCs w:val="21"/>
                <w:lang w:val="en-US" w:eastAsia="zh-CN"/>
                <w14:textFill>
                  <w14:solidFill>
                    <w14:schemeClr w14:val="tx1"/>
                  </w14:solidFill>
                </w14:textFill>
              </w:rPr>
              <w:t>供应商</w:t>
            </w:r>
            <w:r>
              <w:rPr>
                <w:rFonts w:hint="eastAsia" w:ascii="方正细等线简体" w:hAnsi="方正细等线简体" w:eastAsia="方正细等线简体" w:cs="方正细等线简体"/>
                <w:color w:val="000000" w:themeColor="text1"/>
                <w:sz w:val="21"/>
                <w:szCs w:val="21"/>
                <w:lang w:val="en-US"/>
                <w14:textFill>
                  <w14:solidFill>
                    <w14:schemeClr w14:val="tx1"/>
                  </w14:solidFill>
                </w14:textFill>
              </w:rPr>
              <w:t>不得以任何方式干扰、影响谈判评审工作。</w:t>
            </w:r>
          </w:p>
          <w:p w14:paraId="1177B184">
            <w:pPr>
              <w:widowControl/>
              <w:numPr>
                <w:ilvl w:val="0"/>
                <w:numId w:val="4"/>
              </w:numPr>
              <w:spacing w:after="240" w:line="400" w:lineRule="exact"/>
              <w:ind w:left="0" w:leftChars="0" w:firstLine="440" w:firstLineChars="200"/>
              <w:jc w:val="both"/>
              <w:rPr>
                <w:rFonts w:hint="eastAsia" w:ascii="方正细等线简体" w:hAnsi="方正细等线简体" w:eastAsia="方正细等线简体" w:cs="方正细等线简体"/>
                <w:color w:val="000000" w:themeColor="text1"/>
                <w:sz w:val="22"/>
                <w:szCs w:val="22"/>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2"/>
                <w:szCs w:val="22"/>
                <w:lang w:val="en-US"/>
                <w14:textFill>
                  <w14:solidFill>
                    <w14:schemeClr w14:val="tx1"/>
                  </w14:solidFill>
                </w14:textFill>
              </w:rPr>
              <w:t>二、谈判重要内容</w:t>
            </w:r>
          </w:p>
          <w:p w14:paraId="3F1E0514">
            <w:pPr>
              <w:widowControl/>
              <w:spacing w:after="240" w:line="400" w:lineRule="exact"/>
              <w:ind w:firstLine="440" w:firstLineChars="200"/>
              <w:jc w:val="both"/>
              <w:rPr>
                <w:rFonts w:hint="eastAsia" w:ascii="方正细等线简体" w:hAnsi="方正细等线简体" w:eastAsia="方正细等线简体" w:cs="方正细等线简体"/>
                <w:color w:val="000000" w:themeColor="text1"/>
                <w:sz w:val="22"/>
                <w:szCs w:val="22"/>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2"/>
                <w:szCs w:val="22"/>
                <w:lang w:val="en-US" w:eastAsia="zh-CN"/>
                <w14:textFill>
                  <w14:solidFill>
                    <w14:schemeClr w14:val="tx1"/>
                  </w14:solidFill>
                </w14:textFill>
              </w:rPr>
              <w:t>1、主持人</w:t>
            </w:r>
            <w:r>
              <w:rPr>
                <w:rFonts w:hint="eastAsia" w:ascii="方正细等线简体" w:hAnsi="方正细等线简体" w:eastAsia="方正细等线简体" w:cs="方正细等线简体"/>
                <w:color w:val="000000" w:themeColor="text1"/>
                <w:sz w:val="22"/>
                <w:szCs w:val="22"/>
                <w:lang w:val="en-US"/>
                <w14:textFill>
                  <w14:solidFill>
                    <w14:schemeClr w14:val="tx1"/>
                  </w14:solidFill>
                </w14:textFill>
              </w:rPr>
              <w:t>：请谈判人员对供应商资质再次确认，确认响应供应商所提供的公司资质是否符合谈判文件的要求，提供</w:t>
            </w:r>
            <w:r>
              <w:rPr>
                <w:rFonts w:hint="eastAsia" w:ascii="方正细等线简体" w:hAnsi="方正细等线简体" w:eastAsia="方正细等线简体" w:cs="方正细等线简体"/>
                <w:color w:val="000000" w:themeColor="text1"/>
                <w:sz w:val="22"/>
                <w:szCs w:val="22"/>
                <w:lang w:val="en-US" w:eastAsia="zh-CN"/>
                <w14:textFill>
                  <w14:solidFill>
                    <w14:schemeClr w14:val="tx1"/>
                  </w14:solidFill>
                </w14:textFill>
              </w:rPr>
              <w:t>的</w:t>
            </w:r>
            <w:r>
              <w:rPr>
                <w:rFonts w:hint="eastAsia" w:ascii="方正细等线简体" w:hAnsi="方正细等线简体" w:eastAsia="方正细等线简体" w:cs="方正细等线简体"/>
                <w:color w:val="000000" w:themeColor="text1"/>
                <w:sz w:val="22"/>
                <w:szCs w:val="22"/>
                <w:lang w:val="en-US"/>
                <w14:textFill>
                  <w14:solidFill>
                    <w14:schemeClr w14:val="tx1"/>
                  </w14:solidFill>
                </w14:textFill>
              </w:rPr>
              <w:t>响应资料是否完整？请谈判小组举手表决。</w:t>
            </w:r>
          </w:p>
          <w:p w14:paraId="6AF1D3CD">
            <w:pPr>
              <w:widowControl/>
              <w:spacing w:after="240" w:line="400" w:lineRule="exact"/>
              <w:jc w:val="both"/>
              <w:rPr>
                <w:rFonts w:hint="eastAsia" w:ascii="方正细等线简体" w:hAnsi="方正细等线简体" w:eastAsia="方正细等线简体" w:cs="方正细等线简体"/>
                <w:color w:val="000000" w:themeColor="text1"/>
                <w:sz w:val="22"/>
                <w:szCs w:val="22"/>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2"/>
                <w:szCs w:val="22"/>
                <w:lang w:val="en-US" w:eastAsia="zh-CN"/>
                <w14:textFill>
                  <w14:solidFill>
                    <w14:schemeClr w14:val="tx1"/>
                  </w14:solidFill>
                </w14:textFill>
              </w:rPr>
              <w:t>表决结果:同意的*</w:t>
            </w:r>
            <w:r>
              <w:rPr>
                <w:rFonts w:hint="eastAsia" w:ascii="方正细等线简体" w:hAnsi="方正细等线简体" w:eastAsia="方正细等线简体" w:cs="方正细等线简体"/>
                <w:color w:val="000000" w:themeColor="text1"/>
                <w:sz w:val="22"/>
                <w:szCs w:val="22"/>
                <w:lang w:val="en-US"/>
                <w14:textFill>
                  <w14:solidFill>
                    <w14:schemeClr w14:val="tx1"/>
                  </w14:solidFill>
                </w14:textFill>
              </w:rPr>
              <w:t>票</w:t>
            </w:r>
            <w:r>
              <w:rPr>
                <w:rFonts w:hint="eastAsia" w:ascii="方正细等线简体" w:hAnsi="方正细等线简体" w:eastAsia="方正细等线简体" w:cs="方正细等线简体"/>
                <w:color w:val="000000" w:themeColor="text1"/>
                <w:sz w:val="22"/>
                <w:szCs w:val="22"/>
                <w:lang w:val="en-US" w:eastAsia="zh-CN"/>
                <w14:textFill>
                  <w14:solidFill>
                    <w14:schemeClr w14:val="tx1"/>
                  </w14:solidFill>
                </w14:textFill>
              </w:rPr>
              <w:t>，反对的*票，弃权的 *票。是否</w:t>
            </w:r>
            <w:r>
              <w:rPr>
                <w:rFonts w:hint="eastAsia" w:ascii="方正细等线简体" w:hAnsi="方正细等线简体" w:eastAsia="方正细等线简体" w:cs="方正细等线简体"/>
                <w:color w:val="000000" w:themeColor="text1"/>
                <w:sz w:val="22"/>
                <w:szCs w:val="22"/>
                <w:lang w:val="en-US"/>
                <w14:textFill>
                  <w14:solidFill>
                    <w14:schemeClr w14:val="tx1"/>
                  </w14:solidFill>
                </w14:textFill>
              </w:rPr>
              <w:t>通过。</w:t>
            </w:r>
          </w:p>
          <w:p w14:paraId="1C65FDB9">
            <w:pPr>
              <w:widowControl/>
              <w:spacing w:after="240" w:line="400" w:lineRule="exact"/>
              <w:jc w:val="both"/>
              <w:rPr>
                <w:rFonts w:hint="default" w:ascii="方正细等线简体" w:hAnsi="方正细等线简体" w:eastAsia="方正细等线简体" w:cs="方正细等线简体"/>
                <w:color w:val="000000" w:themeColor="text1"/>
                <w:sz w:val="22"/>
                <w:szCs w:val="22"/>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22"/>
                <w:szCs w:val="22"/>
                <w:lang w:val="en-US" w:eastAsia="zh-CN"/>
                <w14:textFill>
                  <w14:solidFill>
                    <w14:schemeClr w14:val="tx1"/>
                  </w14:solidFill>
                </w14:textFill>
              </w:rPr>
              <w:t>2、报价情况</w:t>
            </w:r>
          </w:p>
          <w:p w14:paraId="6D084D03">
            <w:pPr>
              <w:widowControl/>
              <w:spacing w:after="240" w:line="400" w:lineRule="exact"/>
              <w:ind w:firstLine="440" w:firstLineChars="200"/>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2"/>
                <w:szCs w:val="22"/>
                <w:lang w:val="en-US" w:eastAsia="zh-CN"/>
                <w14:textFill>
                  <w14:solidFill>
                    <w14:schemeClr w14:val="tx1"/>
                  </w14:solidFill>
                </w14:textFill>
              </w:rPr>
              <w:t>主持人</w:t>
            </w:r>
            <w:r>
              <w:rPr>
                <w:rFonts w:hint="eastAsia" w:ascii="方正细等线简体" w:hAnsi="方正细等线简体" w:eastAsia="方正细等线简体" w:cs="方正细等线简体"/>
                <w:color w:val="000000" w:themeColor="text1"/>
                <w:sz w:val="22"/>
                <w:szCs w:val="22"/>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2"/>
                <w:szCs w:val="22"/>
                <w:u w:val="single"/>
                <w:lang w:val="en-US" w:eastAsia="zh-CN"/>
                <w14:textFill>
                  <w14:solidFill>
                    <w14:schemeClr w14:val="tx1"/>
                  </w14:solidFill>
                </w14:textFill>
              </w:rPr>
              <w:t xml:space="preserve">            有限</w:t>
            </w:r>
            <w:r>
              <w:rPr>
                <w:rFonts w:hint="eastAsia" w:ascii="方正细等线简体" w:hAnsi="方正细等线简体" w:eastAsia="方正细等线简体" w:cs="方正细等线简体"/>
                <w:color w:val="000000" w:themeColor="text1"/>
                <w:sz w:val="22"/>
                <w:szCs w:val="22"/>
                <w:u w:val="single"/>
                <w:lang w:val="en-US"/>
                <w14:textFill>
                  <w14:solidFill>
                    <w14:schemeClr w14:val="tx1"/>
                  </w14:solidFill>
                </w14:textFill>
              </w:rPr>
              <w:t>公司</w:t>
            </w:r>
            <w:r>
              <w:rPr>
                <w:rFonts w:hint="eastAsia" w:ascii="方正细等线简体" w:hAnsi="方正细等线简体" w:eastAsia="方正细等线简体" w:cs="方正细等线简体"/>
                <w:color w:val="000000" w:themeColor="text1"/>
                <w:sz w:val="22"/>
                <w:szCs w:val="22"/>
                <w:lang w:val="en-US"/>
                <w14:textFill>
                  <w14:solidFill>
                    <w14:schemeClr w14:val="tx1"/>
                  </w14:solidFill>
                </w14:textFill>
              </w:rPr>
              <w:t>你单位第一次报价函报价情况是</w:t>
            </w:r>
            <w:r>
              <w:rPr>
                <w:rFonts w:hint="eastAsia" w:ascii="方正细等线简体" w:hAnsi="方正细等线简体" w:eastAsia="方正细等线简体" w:cs="方正细等线简体"/>
                <w:color w:val="000000" w:themeColor="text1"/>
                <w:sz w:val="22"/>
                <w:szCs w:val="22"/>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2"/>
                <w:szCs w:val="22"/>
                <w:u w:val="single"/>
                <w:lang w:val="en-US" w:eastAsia="zh-CN"/>
                <w14:textFill>
                  <w14:solidFill>
                    <w14:schemeClr w14:val="tx1"/>
                  </w14:solidFill>
                </w14:textFill>
              </w:rPr>
              <w:t>1、：    元，2、税金：   元，3、其它费用：   元。合计人民币：***元整（</w:t>
            </w:r>
            <w:r>
              <w:rPr>
                <w:rFonts w:hint="eastAsia" w:ascii="宋体" w:hAnsi="宋体" w:eastAsia="宋体" w:cs="宋体"/>
                <w:color w:val="000000" w:themeColor="text1"/>
                <w:sz w:val="22"/>
                <w:szCs w:val="22"/>
                <w:u w:val="single"/>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2"/>
                <w:szCs w:val="22"/>
                <w:u w:val="single"/>
                <w:lang w:val="en-US" w:eastAsia="zh-CN"/>
                <w14:textFill>
                  <w14:solidFill>
                    <w14:schemeClr w14:val="tx1"/>
                  </w14:solidFill>
                </w14:textFill>
              </w:rPr>
              <w:t xml:space="preserve"> 00.00）</w:t>
            </w:r>
            <w:r>
              <w:rPr>
                <w:rFonts w:hint="eastAsia" w:ascii="方正细等线简体" w:hAnsi="方正细等线简体" w:eastAsia="方正细等线简体" w:cs="方正细等线简体"/>
                <w:color w:val="000000" w:themeColor="text1"/>
                <w:sz w:val="22"/>
                <w:szCs w:val="22"/>
                <w:u w:val="single"/>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2"/>
                <w:szCs w:val="22"/>
                <w:lang w:val="en-US"/>
                <w14:textFill>
                  <w14:solidFill>
                    <w14:schemeClr w14:val="tx1"/>
                  </w14:solidFill>
                </w14:textFill>
              </w:rPr>
              <w:t>请你慎重考虑</w:t>
            </w:r>
            <w:r>
              <w:rPr>
                <w:rFonts w:hint="eastAsia" w:ascii="方正细等线简体" w:hAnsi="方正细等线简体" w:eastAsia="方正细等线简体" w:cs="方正细等线简体"/>
                <w:color w:val="000000" w:themeColor="text1"/>
                <w:sz w:val="22"/>
                <w:szCs w:val="22"/>
                <w:lang w:val="en-US" w:eastAsia="zh-CN"/>
                <w14:textFill>
                  <w14:solidFill>
                    <w14:schemeClr w14:val="tx1"/>
                  </w14:solidFill>
                </w14:textFill>
              </w:rPr>
              <w:t>质量、价格、服务、付款方式和周期、优惠事项等因素后，决定进行第二次报价，要求第二次报价不能高于第一次报价</w:t>
            </w:r>
            <w:r>
              <w:rPr>
                <w:rFonts w:hint="eastAsia" w:ascii="方正细等线简体" w:hAnsi="方正细等线简体" w:eastAsia="方正细等线简体" w:cs="方正细等线简体"/>
                <w:color w:val="000000" w:themeColor="text1"/>
                <w:sz w:val="22"/>
                <w:szCs w:val="22"/>
                <w:lang w:val="en-US"/>
                <w14:textFill>
                  <w14:solidFill>
                    <w14:schemeClr w14:val="tx1"/>
                  </w14:solidFill>
                </w14:textFill>
              </w:rPr>
              <w:t>。</w:t>
            </w:r>
          </w:p>
        </w:tc>
      </w:tr>
      <w:tr w14:paraId="3EB7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61" w:type="pct"/>
            <w:vAlign w:val="center"/>
          </w:tcPr>
          <w:p w14:paraId="150D02E0">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t>签字确认</w:t>
            </w:r>
          </w:p>
        </w:tc>
        <w:tc>
          <w:tcPr>
            <w:tcW w:w="4038" w:type="pct"/>
          </w:tcPr>
          <w:p w14:paraId="5D40DC57">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tc>
      </w:tr>
    </w:tbl>
    <w:p w14:paraId="7AF941E0">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4B6C4E9C">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23F9D99F">
      <w:pPr>
        <w:pStyle w:val="6"/>
        <w:spacing w:before="47"/>
        <w:jc w:val="center"/>
        <w:rPr>
          <w:rFonts w:hint="eastAsia" w:ascii="方正细等线简体" w:hAnsi="方正细等线简体" w:eastAsia="方正细等线简体" w:cs="方正细等线简体"/>
          <w:b/>
          <w:sz w:val="32"/>
        </w:rPr>
      </w:pPr>
      <w:bookmarkStart w:id="1" w:name="2"/>
      <w:bookmarkEnd w:id="1"/>
      <w:r>
        <w:rPr>
          <w:rFonts w:hint="eastAsia" w:ascii="方正细等线简体" w:hAnsi="方正细等线简体" w:eastAsia="方正细等线简体" w:cs="方正细等线简体"/>
          <w:b/>
          <w:sz w:val="32"/>
        </w:rPr>
        <w:t>第</w:t>
      </w:r>
      <w:r>
        <w:rPr>
          <w:rFonts w:hint="eastAsia" w:ascii="方正细等线简体" w:hAnsi="方正细等线简体" w:eastAsia="方正细等线简体" w:cs="方正细等线简体"/>
          <w:b/>
          <w:sz w:val="32"/>
          <w:lang w:val="en-US" w:eastAsia="zh-CN"/>
        </w:rPr>
        <w:t>六</w:t>
      </w:r>
      <w:r>
        <w:rPr>
          <w:rFonts w:hint="eastAsia" w:ascii="方正细等线简体" w:hAnsi="方正细等线简体" w:eastAsia="方正细等线简体" w:cs="方正细等线简体"/>
          <w:b/>
          <w:sz w:val="32"/>
        </w:rPr>
        <w:t>章：竞争性谈判响应文件</w:t>
      </w:r>
    </w:p>
    <w:p w14:paraId="5C15A0C6">
      <w:pPr>
        <w:pStyle w:val="6"/>
        <w:keepNext w:val="0"/>
        <w:keepLines w:val="0"/>
        <w:pageBreakBefore w:val="0"/>
        <w:widowControl w:val="0"/>
        <w:kinsoku/>
        <w:wordWrap/>
        <w:overflowPunct/>
        <w:topLinePunct w:val="0"/>
        <w:autoSpaceDE w:val="0"/>
        <w:autoSpaceDN w:val="0"/>
        <w:bidi w:val="0"/>
        <w:adjustRightInd/>
        <w:snapToGrid/>
        <w:ind w:right="0" w:firstLine="0" w:firstLineChars="0"/>
        <w:textAlignment w:val="auto"/>
        <w:rPr>
          <w:rFonts w:hint="eastAsia" w:ascii="方正细等线简体" w:hAnsi="方正细等线简体" w:eastAsia="方正细等线简体" w:cs="方正细等线简体"/>
          <w:sz w:val="52"/>
        </w:rPr>
      </w:pPr>
    </w:p>
    <w:p w14:paraId="212F7C65">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pacing w:val="3"/>
          <w:sz w:val="72"/>
          <w:szCs w:val="32"/>
        </w:rPr>
      </w:pPr>
      <w:r>
        <w:rPr>
          <w:rFonts w:hint="eastAsia" w:ascii="方正细等线简体" w:hAnsi="方正细等线简体" w:eastAsia="方正细等线简体" w:cs="方正细等线简体"/>
          <w:b/>
          <w:spacing w:val="3"/>
          <w:sz w:val="72"/>
          <w:szCs w:val="32"/>
          <w:lang w:val="en-US" w:eastAsia="zh-CN"/>
        </w:rPr>
        <w:t>***</w:t>
      </w:r>
      <w:r>
        <w:rPr>
          <w:rFonts w:hint="eastAsia" w:ascii="方正细等线简体" w:hAnsi="方正细等线简体" w:eastAsia="方正细等线简体" w:cs="方正细等线简体"/>
          <w:b/>
          <w:spacing w:val="3"/>
          <w:sz w:val="72"/>
          <w:szCs w:val="32"/>
        </w:rPr>
        <w:t>采购项目</w:t>
      </w:r>
    </w:p>
    <w:p w14:paraId="3C4CE769">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z w:val="72"/>
          <w:szCs w:val="32"/>
        </w:rPr>
      </w:pPr>
      <w:r>
        <w:rPr>
          <w:rFonts w:hint="eastAsia" w:ascii="方正细等线简体" w:hAnsi="方正细等线简体" w:eastAsia="方正细等线简体" w:cs="方正细等线简体"/>
          <w:b/>
          <w:spacing w:val="3"/>
          <w:sz w:val="72"/>
          <w:szCs w:val="32"/>
        </w:rPr>
        <w:t>响应文件</w:t>
      </w:r>
    </w:p>
    <w:p w14:paraId="72414440">
      <w:pPr>
        <w:pStyle w:val="6"/>
        <w:rPr>
          <w:rFonts w:hint="eastAsia" w:ascii="方正细等线简体" w:hAnsi="方正细等线简体" w:eastAsia="方正细等线简体" w:cs="方正细等线简体"/>
          <w:b/>
          <w:sz w:val="24"/>
          <w:szCs w:val="24"/>
        </w:rPr>
      </w:pPr>
    </w:p>
    <w:p w14:paraId="0AA8FD95">
      <w:pPr>
        <w:pStyle w:val="6"/>
        <w:rPr>
          <w:rFonts w:hint="eastAsia" w:ascii="方正细等线简体" w:hAnsi="方正细等线简体" w:eastAsia="方正细等线简体" w:cs="方正细等线简体"/>
          <w:b/>
          <w:sz w:val="24"/>
          <w:szCs w:val="24"/>
        </w:rPr>
      </w:pPr>
    </w:p>
    <w:p w14:paraId="4A7B210D">
      <w:pPr>
        <w:pStyle w:val="6"/>
        <w:rPr>
          <w:rFonts w:hint="eastAsia" w:ascii="方正细等线简体" w:hAnsi="方正细等线简体" w:eastAsia="方正细等线简体" w:cs="方正细等线简体"/>
          <w:b/>
          <w:sz w:val="24"/>
          <w:szCs w:val="24"/>
        </w:rPr>
      </w:pPr>
    </w:p>
    <w:p w14:paraId="6FED5E2B">
      <w:pPr>
        <w:pStyle w:val="6"/>
        <w:rPr>
          <w:rFonts w:hint="eastAsia" w:ascii="方正细等线简体" w:hAnsi="方正细等线简体" w:eastAsia="方正细等线简体" w:cs="方正细等线简体"/>
          <w:b/>
          <w:sz w:val="24"/>
          <w:szCs w:val="24"/>
        </w:rPr>
      </w:pPr>
    </w:p>
    <w:p w14:paraId="69A489E7">
      <w:pPr>
        <w:pStyle w:val="3"/>
        <w:spacing w:before="752" w:line="655" w:lineRule="auto"/>
        <w:ind w:right="5382"/>
        <w:rPr>
          <w:rFonts w:hint="eastAsia" w:ascii="方正细等线简体" w:hAnsi="方正细等线简体" w:eastAsia="方正细等线简体" w:cs="方正细等线简体"/>
          <w:b/>
        </w:rPr>
      </w:pPr>
      <w:r>
        <w:rPr>
          <w:rFonts w:hint="eastAsia" w:ascii="方正细等线简体" w:hAnsi="方正细等线简体" w:eastAsia="方正细等线简体" w:cs="方正细等线简体"/>
          <w:b/>
          <w:spacing w:val="-42"/>
        </w:rPr>
        <w:t>报价人：</w:t>
      </w:r>
      <w:r>
        <w:rPr>
          <w:rFonts w:hint="eastAsia" w:ascii="方正细等线简体" w:hAnsi="方正细等线简体" w:eastAsia="方正细等线简体" w:cs="方正细等线简体"/>
          <w:b/>
          <w:spacing w:val="-1"/>
        </w:rPr>
        <w:t>（盖章</w:t>
      </w:r>
      <w:r>
        <w:rPr>
          <w:rFonts w:hint="eastAsia" w:ascii="方正细等线简体" w:hAnsi="方正细等线简体" w:eastAsia="方正细等线简体" w:cs="方正细等线简体"/>
          <w:b/>
          <w:spacing w:val="-13"/>
        </w:rPr>
        <w:t>）</w:t>
      </w:r>
      <w:r>
        <w:rPr>
          <w:rFonts w:hint="eastAsia" w:ascii="方正细等线简体" w:hAnsi="方正细等线简体" w:eastAsia="方正细等线简体" w:cs="方正细等线简体"/>
          <w:b/>
        </w:rPr>
        <w:t>法定代表人：</w:t>
      </w:r>
    </w:p>
    <w:p w14:paraId="5A6F8857">
      <w:pPr>
        <w:spacing w:before="2"/>
        <w:ind w:left="759"/>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pacing w:val="-24"/>
          <w:sz w:val="32"/>
        </w:rPr>
        <w:t>或委托代理人：</w:t>
      </w:r>
      <w:r>
        <w:rPr>
          <w:rFonts w:hint="eastAsia" w:ascii="方正细等线简体" w:hAnsi="方正细等线简体" w:eastAsia="方正细等线简体" w:cs="方正细等线简体"/>
          <w:b/>
          <w:sz w:val="32"/>
        </w:rPr>
        <w:t>（</w:t>
      </w:r>
      <w:r>
        <w:rPr>
          <w:rFonts w:hint="eastAsia" w:ascii="方正细等线简体" w:hAnsi="方正细等线简体" w:eastAsia="方正细等线简体" w:cs="方正细等线简体"/>
          <w:b/>
          <w:spacing w:val="-2"/>
          <w:sz w:val="32"/>
        </w:rPr>
        <w:t>签字或盖章</w:t>
      </w:r>
      <w:r>
        <w:rPr>
          <w:rFonts w:hint="eastAsia" w:ascii="方正细等线简体" w:hAnsi="方正细等线简体" w:eastAsia="方正细等线简体" w:cs="方正细等线简体"/>
          <w:b/>
          <w:sz w:val="32"/>
        </w:rPr>
        <w:t>）</w:t>
      </w:r>
    </w:p>
    <w:p w14:paraId="530B1B9F">
      <w:pPr>
        <w:pStyle w:val="6"/>
        <w:spacing w:before="5"/>
        <w:rPr>
          <w:rFonts w:hint="eastAsia" w:ascii="方正细等线简体" w:hAnsi="方正细等线简体" w:eastAsia="方正细等线简体" w:cs="方正细等线简体"/>
          <w:sz w:val="24"/>
          <w:szCs w:val="24"/>
        </w:rPr>
      </w:pPr>
    </w:p>
    <w:p w14:paraId="0F0D67D1">
      <w:pPr>
        <w:tabs>
          <w:tab w:val="left" w:pos="959"/>
          <w:tab w:val="left" w:pos="1919"/>
        </w:tabs>
        <w:jc w:val="center"/>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z w:val="32"/>
          <w:lang w:val="en-US" w:eastAsia="zh-CN"/>
        </w:rPr>
        <w:t xml:space="preserve">202* </w:t>
      </w:r>
      <w:r>
        <w:rPr>
          <w:rFonts w:hint="eastAsia" w:ascii="方正细等线简体" w:hAnsi="方正细等线简体" w:eastAsia="方正细等线简体" w:cs="方正细等线简体"/>
          <w:b/>
          <w:sz w:val="32"/>
        </w:rPr>
        <w:t>年</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月</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日</w:t>
      </w:r>
    </w:p>
    <w:p w14:paraId="7C8B61F3">
      <w:pPr>
        <w:tabs>
          <w:tab w:val="left" w:pos="959"/>
          <w:tab w:val="left" w:pos="1919"/>
        </w:tabs>
        <w:jc w:val="center"/>
        <w:rPr>
          <w:rFonts w:hint="eastAsia" w:ascii="方正细等线简体" w:hAnsi="方正细等线简体" w:eastAsia="方正细等线简体" w:cs="方正细等线简体"/>
          <w:b/>
          <w:sz w:val="32"/>
        </w:rPr>
      </w:pPr>
    </w:p>
    <w:p w14:paraId="45A5A03F">
      <w:pPr>
        <w:tabs>
          <w:tab w:val="left" w:pos="959"/>
          <w:tab w:val="left" w:pos="1919"/>
        </w:tabs>
        <w:jc w:val="center"/>
        <w:rPr>
          <w:rFonts w:hint="eastAsia" w:ascii="方正细等线简体" w:hAnsi="方正细等线简体" w:eastAsia="方正细等线简体" w:cs="方正细等线简体"/>
          <w:b/>
          <w:sz w:val="32"/>
        </w:rPr>
      </w:pPr>
    </w:p>
    <w:p w14:paraId="714C6C87">
      <w:pPr>
        <w:tabs>
          <w:tab w:val="left" w:pos="959"/>
          <w:tab w:val="left" w:pos="1919"/>
        </w:tabs>
        <w:jc w:val="center"/>
        <w:rPr>
          <w:rFonts w:hint="eastAsia" w:ascii="方正细等线简体" w:hAnsi="方正细等线简体" w:eastAsia="方正细等线简体" w:cs="方正细等线简体"/>
          <w:b/>
          <w:sz w:val="32"/>
        </w:rPr>
      </w:pPr>
    </w:p>
    <w:p w14:paraId="695BE693">
      <w:pPr>
        <w:tabs>
          <w:tab w:val="left" w:pos="959"/>
          <w:tab w:val="left" w:pos="1919"/>
        </w:tabs>
        <w:jc w:val="center"/>
        <w:rPr>
          <w:rFonts w:hint="eastAsia" w:ascii="方正细等线简体" w:hAnsi="方正细等线简体" w:eastAsia="方正细等线简体" w:cs="方正细等线简体"/>
          <w:b/>
          <w:sz w:val="32"/>
        </w:rPr>
      </w:pPr>
    </w:p>
    <w:p w14:paraId="416A16D0">
      <w:pPr>
        <w:tabs>
          <w:tab w:val="left" w:pos="959"/>
          <w:tab w:val="left" w:pos="1919"/>
        </w:tabs>
        <w:jc w:val="center"/>
        <w:rPr>
          <w:rFonts w:hint="eastAsia" w:ascii="方正细等线简体" w:hAnsi="方正细等线简体" w:eastAsia="方正细等线简体" w:cs="方正细等线简体"/>
          <w:b/>
          <w:sz w:val="32"/>
        </w:rPr>
      </w:pPr>
    </w:p>
    <w:p w14:paraId="42E7CDEA">
      <w:pPr>
        <w:tabs>
          <w:tab w:val="left" w:pos="959"/>
          <w:tab w:val="left" w:pos="1919"/>
        </w:tabs>
        <w:jc w:val="center"/>
        <w:rPr>
          <w:rFonts w:hint="eastAsia" w:ascii="方正细等线简体" w:hAnsi="方正细等线简体" w:eastAsia="方正细等线简体" w:cs="方正细等线简体"/>
          <w:b/>
          <w:sz w:val="32"/>
        </w:rPr>
      </w:pPr>
    </w:p>
    <w:p w14:paraId="56BF2423">
      <w:pPr>
        <w:tabs>
          <w:tab w:val="left" w:pos="959"/>
          <w:tab w:val="left" w:pos="1919"/>
        </w:tabs>
        <w:jc w:val="center"/>
        <w:rPr>
          <w:rFonts w:hint="eastAsia" w:ascii="方正细等线简体" w:hAnsi="方正细等线简体" w:eastAsia="方正细等线简体" w:cs="方正细等线简体"/>
          <w:b/>
          <w:sz w:val="32"/>
        </w:rPr>
      </w:pPr>
    </w:p>
    <w:p w14:paraId="79B59DAB">
      <w:pPr>
        <w:tabs>
          <w:tab w:val="left" w:pos="959"/>
          <w:tab w:val="left" w:pos="1919"/>
        </w:tabs>
        <w:jc w:val="center"/>
        <w:rPr>
          <w:rFonts w:hint="eastAsia" w:ascii="方正细等线简体" w:hAnsi="方正细等线简体" w:eastAsia="方正细等线简体" w:cs="方正细等线简体"/>
          <w:b/>
          <w:sz w:val="32"/>
        </w:rPr>
      </w:pPr>
    </w:p>
    <w:p w14:paraId="73656A10">
      <w:pPr>
        <w:tabs>
          <w:tab w:val="left" w:pos="959"/>
          <w:tab w:val="left" w:pos="1919"/>
        </w:tabs>
        <w:jc w:val="center"/>
        <w:rPr>
          <w:rFonts w:hint="eastAsia" w:ascii="方正细等线简体" w:hAnsi="方正细等线简体" w:eastAsia="方正细等线简体" w:cs="方正细等线简体"/>
          <w:b/>
          <w:sz w:val="32"/>
        </w:rPr>
      </w:pPr>
    </w:p>
    <w:p w14:paraId="0F3DEF22">
      <w:pPr>
        <w:tabs>
          <w:tab w:val="left" w:pos="959"/>
          <w:tab w:val="left" w:pos="1919"/>
        </w:tabs>
        <w:jc w:val="center"/>
        <w:rPr>
          <w:rFonts w:hint="eastAsia" w:ascii="方正细等线简体" w:hAnsi="方正细等线简体" w:eastAsia="方正细等线简体" w:cs="方正细等线简体"/>
          <w:b/>
          <w:sz w:val="32"/>
        </w:rPr>
      </w:pPr>
    </w:p>
    <w:p w14:paraId="65CB0376">
      <w:pPr>
        <w:tabs>
          <w:tab w:val="left" w:pos="959"/>
          <w:tab w:val="left" w:pos="1919"/>
        </w:tabs>
        <w:jc w:val="center"/>
        <w:rPr>
          <w:rFonts w:hint="eastAsia" w:ascii="方正细等线简体" w:hAnsi="方正细等线简体" w:eastAsia="方正细等线简体" w:cs="方正细等线简体"/>
          <w:b/>
          <w:sz w:val="32"/>
        </w:rPr>
      </w:pPr>
    </w:p>
    <w:p w14:paraId="69123A3D">
      <w:pPr>
        <w:tabs>
          <w:tab w:val="left" w:pos="959"/>
          <w:tab w:val="left" w:pos="1919"/>
        </w:tabs>
        <w:jc w:val="center"/>
        <w:rPr>
          <w:rFonts w:hint="eastAsia" w:ascii="方正细等线简体" w:hAnsi="方正细等线简体" w:eastAsia="方正细等线简体" w:cs="方正细等线简体"/>
          <w:b/>
          <w:sz w:val="32"/>
        </w:rPr>
      </w:pPr>
    </w:p>
    <w:p w14:paraId="790F80A6">
      <w:pPr>
        <w:tabs>
          <w:tab w:val="left" w:pos="959"/>
          <w:tab w:val="left" w:pos="1919"/>
        </w:tabs>
        <w:jc w:val="center"/>
        <w:rPr>
          <w:rFonts w:hint="eastAsia" w:ascii="方正细等线简体" w:hAnsi="方正细等线简体" w:eastAsia="方正细等线简体" w:cs="方正细等线简体"/>
          <w:b/>
          <w:sz w:val="32"/>
        </w:rPr>
      </w:pPr>
    </w:p>
    <w:p w14:paraId="5A446A85">
      <w:pPr>
        <w:tabs>
          <w:tab w:val="left" w:pos="959"/>
          <w:tab w:val="left" w:pos="1919"/>
        </w:tabs>
        <w:jc w:val="center"/>
        <w:rPr>
          <w:rFonts w:hint="eastAsia" w:ascii="方正细等线简体" w:hAnsi="方正细等线简体" w:eastAsia="方正细等线简体" w:cs="方正细等线简体"/>
          <w:b/>
          <w:sz w:val="32"/>
        </w:rPr>
      </w:pPr>
    </w:p>
    <w:p w14:paraId="37111AB0">
      <w:pPr>
        <w:tabs>
          <w:tab w:val="left" w:pos="959"/>
          <w:tab w:val="left" w:pos="1919"/>
        </w:tabs>
        <w:jc w:val="both"/>
        <w:rPr>
          <w:rFonts w:hint="eastAsia" w:ascii="方正细等线简体" w:hAnsi="方正细等线简体" w:eastAsia="方正细等线简体" w:cs="方正细等线简体"/>
          <w:b/>
          <w:sz w:val="32"/>
        </w:rPr>
      </w:pPr>
    </w:p>
    <w:p w14:paraId="39868EA1">
      <w:pPr>
        <w:tabs>
          <w:tab w:val="left" w:pos="959"/>
          <w:tab w:val="left" w:pos="1919"/>
        </w:tabs>
        <w:jc w:val="both"/>
        <w:rPr>
          <w:rFonts w:hint="eastAsia" w:ascii="方正细等线简体" w:hAnsi="方正细等线简体" w:eastAsia="方正细等线简体" w:cs="方正细等线简体"/>
          <w:b/>
          <w:sz w:val="32"/>
        </w:rPr>
      </w:pPr>
    </w:p>
    <w:p w14:paraId="0067AD64">
      <w:pPr>
        <w:pStyle w:val="15"/>
        <w:numPr>
          <w:ilvl w:val="0"/>
          <w:numId w:val="5"/>
        </w:numPr>
        <w:spacing w:before="63"/>
        <w:jc w:val="center"/>
        <w:rPr>
          <w:rFonts w:hint="eastAsia" w:ascii="方正细等线简体" w:hAnsi="方正细等线简体" w:eastAsia="方正细等线简体" w:cs="方正细等线简体"/>
          <w:b/>
          <w:bCs/>
          <w:sz w:val="32"/>
          <w:szCs w:val="28"/>
        </w:rPr>
      </w:pPr>
      <w:r>
        <w:rPr>
          <w:rFonts w:hint="eastAsia" w:ascii="方正细等线简体" w:hAnsi="方正细等线简体" w:eastAsia="方正细等线简体" w:cs="方正细等线简体"/>
          <w:b/>
          <w:bCs/>
          <w:sz w:val="32"/>
          <w:szCs w:val="28"/>
        </w:rPr>
        <w:t>报</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价</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函</w:t>
      </w:r>
    </w:p>
    <w:p w14:paraId="6EB4C34D">
      <w:pPr>
        <w:spacing w:before="63"/>
        <w:ind w:left="2"/>
        <w:jc w:val="both"/>
        <w:rPr>
          <w:rFonts w:hint="eastAsia" w:ascii="方正细等线简体" w:hAnsi="方正细等线简体" w:eastAsia="方正细等线简体" w:cs="方正细等线简体"/>
          <w:b/>
          <w:bCs/>
          <w:sz w:val="32"/>
          <w:szCs w:val="28"/>
        </w:rPr>
      </w:pPr>
    </w:p>
    <w:p w14:paraId="2C03FA1B">
      <w:pPr>
        <w:spacing w:before="63"/>
        <w:ind w:left="2"/>
        <w:jc w:val="both"/>
        <w:rPr>
          <w:rFonts w:hint="eastAsia" w:ascii="方正细等线简体" w:hAnsi="方正细等线简体" w:eastAsia="方正细等线简体" w:cs="方正细等线简体"/>
          <w:b/>
          <w:bCs/>
          <w:sz w:val="28"/>
          <w:szCs w:val="28"/>
        </w:rPr>
      </w:pPr>
    </w:p>
    <w:p w14:paraId="3E920075">
      <w:pPr>
        <w:spacing w:before="63" w:line="340" w:lineRule="exact"/>
        <w:ind w:left="2"/>
        <w:jc w:val="both"/>
        <w:rPr>
          <w:rFonts w:hint="eastAsia" w:ascii="方正细等线简体" w:hAnsi="方正细等线简体" w:eastAsia="方正细等线简体" w:cs="方正细等线简体"/>
          <w:b/>
          <w:sz w:val="28"/>
          <w:szCs w:val="28"/>
          <w:u w:val="single"/>
        </w:rPr>
      </w:pPr>
      <w:r>
        <w:rPr>
          <w:rFonts w:hint="eastAsia" w:ascii="方正细等线简体" w:hAnsi="方正细等线简体" w:eastAsia="方正细等线简体" w:cs="方正细等线简体"/>
          <w:b/>
          <w:sz w:val="28"/>
          <w:szCs w:val="28"/>
        </w:rPr>
        <w:t>致：</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b w:val="0"/>
          <w:bCs/>
          <w:sz w:val="28"/>
          <w:szCs w:val="28"/>
          <w:u w:val="single"/>
          <w:lang w:val="en-US" w:eastAsia="zh-CN"/>
        </w:rPr>
        <w:t>***</w:t>
      </w:r>
      <w:r>
        <w:rPr>
          <w:rFonts w:hint="eastAsia" w:ascii="方正细等线简体" w:hAnsi="方正细等线简体" w:eastAsia="方正细等线简体" w:cs="方正细等线简体"/>
          <w:b/>
          <w:sz w:val="28"/>
          <w:szCs w:val="28"/>
          <w:u w:val="single"/>
        </w:rPr>
        <w:t>：</w:t>
      </w:r>
    </w:p>
    <w:p w14:paraId="341D7D7C">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AA1A156">
      <w:pPr>
        <w:keepNext w:val="0"/>
        <w:keepLines w:val="0"/>
        <w:pageBreakBefore w:val="0"/>
        <w:widowControl w:val="0"/>
        <w:kinsoku/>
        <w:wordWrap/>
        <w:overflowPunct/>
        <w:topLinePunct w:val="0"/>
        <w:autoSpaceDE w:val="0"/>
        <w:autoSpaceDN w:val="0"/>
        <w:bidi w:val="0"/>
        <w:adjustRightInd/>
        <w:snapToGrid/>
        <w:spacing w:before="63" w:line="360" w:lineRule="auto"/>
        <w:ind w:left="0" w:firstLine="561"/>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编号</w:t>
      </w:r>
      <w:r>
        <w:rPr>
          <w:rFonts w:hint="eastAsia" w:ascii="方正细等线简体" w:hAnsi="方正细等线简体" w:eastAsia="方正细等线简体" w:cs="方正细等线简体"/>
          <w:sz w:val="28"/>
          <w:szCs w:val="28"/>
          <w:highlight w:val="none"/>
          <w:lang w:val="en-US"/>
        </w:rPr>
        <w:t>为</w:t>
      </w:r>
      <w:r>
        <w:rPr>
          <w:rFonts w:hint="eastAsia" w:ascii="方正细等线简体" w:hAnsi="方正细等线简体" w:eastAsia="方正细等线简体" w:cs="方正细等线简体"/>
          <w:sz w:val="28"/>
          <w:szCs w:val="28"/>
          <w:highlight w:val="none"/>
          <w:u w:val="single"/>
          <w:lang w:val="en-US" w:eastAsia="zh-CN"/>
        </w:rPr>
        <w:t xml:space="preserve">        </w:t>
      </w:r>
      <w:r>
        <w:rPr>
          <w:rFonts w:hint="eastAsia" w:ascii="方正细等线简体" w:hAnsi="方正细等线简体" w:eastAsia="方正细等线简体" w:cs="方正细等线简体"/>
          <w:sz w:val="28"/>
          <w:szCs w:val="28"/>
          <w:lang w:val="en-US"/>
        </w:rPr>
        <w:t>的竞争性谈判书收悉，我单位认真阅知、理解并全面接受谈判书的各项要求， 我单位报价</w:t>
      </w:r>
      <w:r>
        <w:rPr>
          <w:rFonts w:hint="eastAsia" w:ascii="方正细等线简体" w:hAnsi="方正细等线简体" w:eastAsia="方正细等线简体" w:cs="方正细等线简体"/>
          <w:sz w:val="28"/>
          <w:szCs w:val="28"/>
          <w:lang w:val="en-US" w:eastAsia="zh-CN"/>
        </w:rPr>
        <w:t>（第一次报价）</w:t>
      </w:r>
      <w:r>
        <w:rPr>
          <w:rFonts w:hint="eastAsia" w:ascii="方正细等线简体" w:hAnsi="方正细等线简体" w:eastAsia="方正细等线简体" w:cs="方正细等线简体"/>
          <w:sz w:val="28"/>
          <w:szCs w:val="28"/>
          <w:lang w:val="en-US"/>
        </w:rPr>
        <w:t>如下：</w:t>
      </w:r>
    </w:p>
    <w:p w14:paraId="2EBDAC55">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tbl>
      <w:tblPr>
        <w:tblStyle w:val="1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10"/>
        <w:gridCol w:w="1073"/>
        <w:gridCol w:w="900"/>
        <w:gridCol w:w="800"/>
        <w:gridCol w:w="1917"/>
        <w:gridCol w:w="2000"/>
        <w:gridCol w:w="1690"/>
      </w:tblGrid>
      <w:tr w14:paraId="6488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3F6CF00D">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610" w:type="dxa"/>
            <w:tcBorders>
              <w:top w:val="single" w:color="auto" w:sz="4" w:space="0"/>
              <w:left w:val="single" w:color="auto" w:sz="4" w:space="0"/>
              <w:bottom w:val="single" w:color="auto" w:sz="4" w:space="0"/>
              <w:right w:val="single" w:color="auto" w:sz="4" w:space="0"/>
            </w:tcBorders>
            <w:vAlign w:val="center"/>
          </w:tcPr>
          <w:p w14:paraId="3F0F2628">
            <w:pPr>
              <w:pStyle w:val="20"/>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073" w:type="dxa"/>
            <w:tcBorders>
              <w:top w:val="single" w:color="auto" w:sz="4" w:space="0"/>
              <w:left w:val="nil"/>
              <w:bottom w:val="single" w:color="auto" w:sz="4" w:space="0"/>
              <w:right w:val="single" w:color="auto" w:sz="4" w:space="0"/>
            </w:tcBorders>
            <w:vAlign w:val="center"/>
          </w:tcPr>
          <w:p w14:paraId="5EBFB539">
            <w:pPr>
              <w:pStyle w:val="2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900" w:type="dxa"/>
            <w:tcBorders>
              <w:top w:val="single" w:color="auto" w:sz="4" w:space="0"/>
              <w:left w:val="nil"/>
              <w:bottom w:val="single" w:color="auto" w:sz="4" w:space="0"/>
              <w:right w:val="single" w:color="auto" w:sz="4" w:space="0"/>
            </w:tcBorders>
            <w:vAlign w:val="center"/>
          </w:tcPr>
          <w:p w14:paraId="01E130C8">
            <w:pPr>
              <w:pStyle w:val="20"/>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00" w:type="dxa"/>
            <w:tcBorders>
              <w:top w:val="single" w:color="auto" w:sz="4" w:space="0"/>
              <w:left w:val="nil"/>
              <w:bottom w:val="single" w:color="auto" w:sz="4" w:space="0"/>
              <w:right w:val="single" w:color="auto" w:sz="4" w:space="0"/>
            </w:tcBorders>
            <w:vAlign w:val="center"/>
          </w:tcPr>
          <w:p w14:paraId="21C078C2">
            <w:pPr>
              <w:pStyle w:val="20"/>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917" w:type="dxa"/>
            <w:tcBorders>
              <w:top w:val="single" w:color="auto" w:sz="4" w:space="0"/>
              <w:left w:val="nil"/>
              <w:bottom w:val="single" w:color="auto" w:sz="4" w:space="0"/>
              <w:right w:val="single" w:color="auto" w:sz="4" w:space="0"/>
            </w:tcBorders>
            <w:vAlign w:val="center"/>
          </w:tcPr>
          <w:p w14:paraId="6DD754A2">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676E8B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2000" w:type="dxa"/>
            <w:tcBorders>
              <w:top w:val="single" w:color="auto" w:sz="4" w:space="0"/>
              <w:left w:val="nil"/>
              <w:bottom w:val="single" w:color="auto" w:sz="4" w:space="0"/>
              <w:right w:val="single" w:color="auto" w:sz="4" w:space="0"/>
            </w:tcBorders>
            <w:vAlign w:val="center"/>
          </w:tcPr>
          <w:p w14:paraId="2EA5EC4B">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A73F81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690" w:type="dxa"/>
            <w:tcBorders>
              <w:top w:val="single" w:color="auto" w:sz="4" w:space="0"/>
              <w:left w:val="nil"/>
              <w:bottom w:val="single" w:color="auto" w:sz="4" w:space="0"/>
              <w:right w:val="single" w:color="auto" w:sz="4" w:space="0"/>
            </w:tcBorders>
            <w:vAlign w:val="center"/>
          </w:tcPr>
          <w:p w14:paraId="20E945BC">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3F6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648199EB">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rPr>
            </w:pPr>
          </w:p>
        </w:tc>
        <w:tc>
          <w:tcPr>
            <w:tcW w:w="1610" w:type="dxa"/>
            <w:tcBorders>
              <w:top w:val="single" w:color="auto" w:sz="4" w:space="0"/>
              <w:left w:val="single" w:color="auto" w:sz="4" w:space="0"/>
              <w:bottom w:val="single" w:color="auto" w:sz="4" w:space="0"/>
              <w:right w:val="single" w:color="auto" w:sz="4" w:space="0"/>
            </w:tcBorders>
            <w:vAlign w:val="center"/>
          </w:tcPr>
          <w:p w14:paraId="74EE265D">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5508EDBC">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方正细等线简体" w:hAnsi="方正细等线简体" w:eastAsia="方正细等线简体" w:cs="方正细等线简体"/>
                <w:kern w:val="0"/>
                <w:sz w:val="24"/>
                <w:szCs w:val="24"/>
                <w:lang w:eastAsia="zh-CN"/>
              </w:rPr>
            </w:pPr>
          </w:p>
        </w:tc>
        <w:tc>
          <w:tcPr>
            <w:tcW w:w="900" w:type="dxa"/>
            <w:tcBorders>
              <w:top w:val="single" w:color="auto" w:sz="4" w:space="0"/>
              <w:left w:val="nil"/>
              <w:bottom w:val="single" w:color="auto" w:sz="4" w:space="0"/>
              <w:right w:val="single" w:color="auto" w:sz="4" w:space="0"/>
            </w:tcBorders>
            <w:vAlign w:val="center"/>
          </w:tcPr>
          <w:p w14:paraId="793AEC27">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1DAB5669">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center"/>
          </w:tcPr>
          <w:p w14:paraId="0CB9AC4D">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center"/>
          </w:tcPr>
          <w:p w14:paraId="6F17E744">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restart"/>
            <w:tcBorders>
              <w:top w:val="single" w:color="auto" w:sz="4" w:space="0"/>
              <w:left w:val="nil"/>
              <w:right w:val="single" w:color="auto" w:sz="4" w:space="0"/>
            </w:tcBorders>
            <w:vAlign w:val="top"/>
          </w:tcPr>
          <w:p w14:paraId="34D68098">
            <w:pPr>
              <w:pStyle w:val="1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*%增值税专用发票/普票；其它</w:t>
            </w:r>
          </w:p>
        </w:tc>
      </w:tr>
      <w:tr w14:paraId="2B68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5C8EC8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2AC4B60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7D374D1D">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rPr>
            </w:pPr>
          </w:p>
        </w:tc>
        <w:tc>
          <w:tcPr>
            <w:tcW w:w="900" w:type="dxa"/>
            <w:tcBorders>
              <w:top w:val="single" w:color="auto" w:sz="4" w:space="0"/>
              <w:left w:val="nil"/>
              <w:bottom w:val="single" w:color="auto" w:sz="4" w:space="0"/>
              <w:right w:val="single" w:color="auto" w:sz="4" w:space="0"/>
            </w:tcBorders>
            <w:vAlign w:val="center"/>
          </w:tcPr>
          <w:p w14:paraId="62CACDB7">
            <w:pPr>
              <w:jc w:val="center"/>
              <w:rPr>
                <w:rFonts w:hint="default" w:ascii="方正细等线简体" w:hAnsi="方正细等线简体" w:eastAsia="方正细等线简体" w:cs="方正细等线简体"/>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57A52C5D">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top"/>
          </w:tcPr>
          <w:p w14:paraId="48F9D30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4269C3F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84EEDD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56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13584F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015618C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055728E2">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00DCFDFC">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795488A6">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527DD1B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0670E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7518FF5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127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EEE401D">
            <w:pPr>
              <w:pStyle w:val="20"/>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11E9DBC">
            <w:pPr>
              <w:pStyle w:val="20"/>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43A4679A">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67041BE0">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017A7A04">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40D26B4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80568C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22185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41E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E642038">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32C7638">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63D76F4">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1D5431D6">
            <w:pPr>
              <w:pStyle w:val="20"/>
              <w:spacing w:line="500" w:lineRule="exact"/>
              <w:ind w:left="0" w:leftChars="0" w:firstLine="0" w:firstLineChars="0"/>
              <w:jc w:val="center"/>
              <w:rPr>
                <w:rFonts w:hint="default"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24A51050">
            <w:pPr>
              <w:pStyle w:val="20"/>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027BD3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556BAC3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433576C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AC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A9AFA7E">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3635E1F5">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DC03983">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25DCD556">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6464017E">
            <w:pPr>
              <w:pStyle w:val="20"/>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4480FF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3BEA811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bottom w:val="single" w:color="auto" w:sz="4" w:space="0"/>
              <w:right w:val="single" w:color="auto" w:sz="4" w:space="0"/>
            </w:tcBorders>
            <w:vAlign w:val="top"/>
          </w:tcPr>
          <w:p w14:paraId="2DAB030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986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370AA8EA">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报价</w:t>
            </w:r>
            <w:r>
              <w:rPr>
                <w:rFonts w:hint="eastAsia" w:ascii="方正细等线简体" w:hAnsi="方正细等线简体" w:eastAsia="方正细等线简体" w:cs="方正细等线简体"/>
                <w:w w:val="95"/>
                <w:sz w:val="28"/>
                <w:szCs w:val="28"/>
                <w:lang w:eastAsia="zh-CN"/>
              </w:rPr>
              <w:t>合计</w:t>
            </w:r>
          </w:p>
        </w:tc>
        <w:tc>
          <w:tcPr>
            <w:tcW w:w="4690" w:type="dxa"/>
            <w:gridSpan w:val="4"/>
            <w:tcBorders>
              <w:top w:val="single" w:color="auto" w:sz="4" w:space="0"/>
              <w:left w:val="nil"/>
              <w:bottom w:val="single" w:color="auto" w:sz="4" w:space="0"/>
              <w:right w:val="single" w:color="auto" w:sz="4" w:space="0"/>
            </w:tcBorders>
            <w:vAlign w:val="center"/>
          </w:tcPr>
          <w:p w14:paraId="401E909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万  仟  佰   拾  元整</w:t>
            </w:r>
          </w:p>
        </w:tc>
        <w:tc>
          <w:tcPr>
            <w:tcW w:w="2000" w:type="dxa"/>
            <w:tcBorders>
              <w:top w:val="single" w:color="auto" w:sz="4" w:space="0"/>
              <w:left w:val="nil"/>
              <w:bottom w:val="single" w:color="auto" w:sz="4" w:space="0"/>
              <w:right w:val="single" w:color="auto" w:sz="4" w:space="0"/>
            </w:tcBorders>
            <w:vAlign w:val="center"/>
          </w:tcPr>
          <w:p w14:paraId="519EB2B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.00</w:t>
            </w:r>
          </w:p>
        </w:tc>
        <w:tc>
          <w:tcPr>
            <w:tcW w:w="1690" w:type="dxa"/>
            <w:tcBorders>
              <w:top w:val="single" w:color="auto" w:sz="4" w:space="0"/>
              <w:left w:val="nil"/>
              <w:bottom w:val="single" w:color="auto" w:sz="4" w:space="0"/>
              <w:right w:val="single" w:color="auto" w:sz="4" w:space="0"/>
            </w:tcBorders>
            <w:vAlign w:val="center"/>
          </w:tcPr>
          <w:p w14:paraId="7146FAF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6FD906AF">
      <w:pPr>
        <w:spacing w:before="63" w:line="340" w:lineRule="exact"/>
        <w:jc w:val="both"/>
        <w:rPr>
          <w:rFonts w:hint="eastAsia" w:ascii="方正细等线简体" w:hAnsi="方正细等线简体" w:eastAsia="方正细等线简体" w:cs="方正细等线简体"/>
          <w:sz w:val="28"/>
          <w:szCs w:val="28"/>
          <w:lang w:val="en-US"/>
        </w:rPr>
      </w:pPr>
    </w:p>
    <w:p w14:paraId="71AE1270">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如贵单位接受我单位报价，本响应文件及贵单位竞争性谈判文件将共同构成对我单位的约束，我单位将全面履行责任。</w:t>
      </w:r>
    </w:p>
    <w:p w14:paraId="3DFFB2C4">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我单位理解贵单位不一定接受我单位报价，也无须向我单位解释不接受的原因。</w:t>
      </w:r>
    </w:p>
    <w:p w14:paraId="3DBC0779">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937AA8F">
      <w:pPr>
        <w:spacing w:before="63" w:line="340" w:lineRule="exact"/>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11A3B40">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4E68FD82">
      <w:pPr>
        <w:spacing w:before="63" w:line="340" w:lineRule="exact"/>
        <w:ind w:firstLine="5040" w:firstLineChars="18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报价单位：（签章）</w:t>
      </w:r>
    </w:p>
    <w:p w14:paraId="13C365E7">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F308BD2">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202*</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日</w:t>
      </w:r>
    </w:p>
    <w:p w14:paraId="4EE44CA4">
      <w:pPr>
        <w:spacing w:before="63"/>
        <w:ind w:left="2" w:firstLine="560"/>
        <w:jc w:val="both"/>
        <w:rPr>
          <w:rFonts w:hint="eastAsia" w:ascii="方正细等线简体" w:hAnsi="方正细等线简体" w:eastAsia="方正细等线简体" w:cs="方正细等线简体"/>
          <w:sz w:val="28"/>
          <w:szCs w:val="28"/>
          <w:lang w:val="en-US"/>
        </w:rPr>
      </w:pPr>
    </w:p>
    <w:p w14:paraId="330584C3">
      <w:pPr>
        <w:spacing w:before="63"/>
        <w:ind w:left="2" w:firstLine="560"/>
        <w:jc w:val="both"/>
        <w:rPr>
          <w:rFonts w:hint="eastAsia" w:ascii="方正细等线简体" w:hAnsi="方正细等线简体" w:eastAsia="方正细等线简体" w:cs="方正细等线简体"/>
          <w:sz w:val="28"/>
          <w:szCs w:val="28"/>
          <w:lang w:val="en-US"/>
        </w:rPr>
      </w:pPr>
    </w:p>
    <w:p w14:paraId="42F5A62C">
      <w:pPr>
        <w:spacing w:before="63"/>
        <w:ind w:left="2" w:firstLine="560"/>
        <w:jc w:val="both"/>
        <w:rPr>
          <w:rFonts w:hint="eastAsia" w:ascii="方正细等线简体" w:hAnsi="方正细等线简体" w:eastAsia="方正细等线简体" w:cs="方正细等线简体"/>
          <w:sz w:val="28"/>
          <w:szCs w:val="28"/>
          <w:lang w:val="en-US"/>
        </w:rPr>
      </w:pPr>
    </w:p>
    <w:p w14:paraId="436E1396">
      <w:pPr>
        <w:spacing w:before="63"/>
        <w:ind w:left="2" w:firstLine="560"/>
        <w:jc w:val="both"/>
        <w:rPr>
          <w:rFonts w:hint="eastAsia" w:ascii="方正细等线简体" w:hAnsi="方正细等线简体" w:eastAsia="方正细等线简体" w:cs="方正细等线简体"/>
          <w:sz w:val="28"/>
          <w:szCs w:val="28"/>
          <w:lang w:val="en-US"/>
        </w:rPr>
      </w:pPr>
    </w:p>
    <w:p w14:paraId="2E530B77">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782113F">
      <w:pPr>
        <w:numPr>
          <w:ilvl w:val="0"/>
          <w:numId w:val="0"/>
        </w:numPr>
        <w:spacing w:before="63"/>
        <w:jc w:val="center"/>
        <w:rPr>
          <w:rFonts w:hint="eastAsia" w:ascii="方正细等线简体" w:hAnsi="方正细等线简体" w:eastAsia="方正细等线简体" w:cs="方正细等线简体"/>
          <w:b/>
          <w:bCs/>
          <w:sz w:val="32"/>
          <w:szCs w:val="28"/>
          <w:lang w:val="en-US"/>
        </w:rPr>
      </w:pPr>
      <w:r>
        <w:rPr>
          <w:rFonts w:hint="eastAsia" w:ascii="方正细等线简体" w:hAnsi="方正细等线简体" w:eastAsia="方正细等线简体" w:cs="方正细等线简体"/>
          <w:b/>
          <w:bCs/>
          <w:sz w:val="32"/>
          <w:szCs w:val="28"/>
          <w:lang w:val="en-US" w:eastAsia="zh-CN"/>
        </w:rPr>
        <w:t>二、</w:t>
      </w:r>
      <w:r>
        <w:rPr>
          <w:rFonts w:hint="eastAsia" w:ascii="方正细等线简体" w:hAnsi="方正细等线简体" w:eastAsia="方正细等线简体" w:cs="方正细等线简体"/>
          <w:b/>
          <w:bCs/>
          <w:sz w:val="32"/>
          <w:szCs w:val="28"/>
          <w:lang w:val="en-US"/>
        </w:rPr>
        <w:t>法定代表人身份证明</w:t>
      </w:r>
    </w:p>
    <w:p w14:paraId="6E570298">
      <w:pPr>
        <w:spacing w:before="63"/>
        <w:ind w:left="2"/>
        <w:jc w:val="both"/>
        <w:rPr>
          <w:rFonts w:hint="eastAsia" w:ascii="方正细等线简体" w:hAnsi="方正细等线简体" w:eastAsia="方正细等线简体" w:cs="方正细等线简体"/>
          <w:b/>
          <w:bCs/>
          <w:sz w:val="28"/>
          <w:szCs w:val="28"/>
          <w:lang w:val="en-US"/>
        </w:rPr>
      </w:pPr>
    </w:p>
    <w:p w14:paraId="6F460A59">
      <w:pPr>
        <w:spacing w:before="63"/>
        <w:ind w:left="2"/>
        <w:jc w:val="both"/>
        <w:rPr>
          <w:rFonts w:hint="eastAsia" w:ascii="方正细等线简体" w:hAnsi="方正细等线简体" w:eastAsia="方正细等线简体" w:cs="方正细等线简体"/>
          <w:b/>
          <w:bCs/>
          <w:sz w:val="28"/>
          <w:szCs w:val="28"/>
          <w:lang w:val="en-US"/>
        </w:rPr>
      </w:pPr>
    </w:p>
    <w:p w14:paraId="7D7577F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报价人名称：</w:t>
      </w:r>
    </w:p>
    <w:p w14:paraId="4E8B139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单位性质：</w:t>
      </w:r>
    </w:p>
    <w:p w14:paraId="45A8B1D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地      址：</w:t>
      </w:r>
    </w:p>
    <w:p w14:paraId="38AE784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成立时间：    年    月    日</w:t>
      </w:r>
    </w:p>
    <w:p w14:paraId="56BF1E4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经营期限：</w:t>
      </w:r>
    </w:p>
    <w:p w14:paraId="0854BF6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姓名：         性别：</w:t>
      </w:r>
    </w:p>
    <w:p w14:paraId="5869FD8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年龄：         职务：</w:t>
      </w:r>
    </w:p>
    <w:p w14:paraId="547EE4C2">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系</w:t>
      </w:r>
      <w:r>
        <w:rPr>
          <w:rFonts w:hint="eastAsia" w:ascii="方正细等线简体" w:hAnsi="方正细等线简体" w:eastAsia="方正细等线简体" w:cs="方正细等线简体"/>
          <w:sz w:val="28"/>
          <w:szCs w:val="28"/>
          <w:u w:val="single"/>
          <w:lang w:val="en-US"/>
        </w:rPr>
        <w:t xml:space="preserve">                                 （报价单位）</w:t>
      </w:r>
      <w:r>
        <w:rPr>
          <w:rFonts w:hint="eastAsia" w:ascii="方正细等线简体" w:hAnsi="方正细等线简体" w:eastAsia="方正细等线简体" w:cs="方正细等线简体"/>
          <w:sz w:val="28"/>
          <w:szCs w:val="28"/>
          <w:lang w:val="en-US"/>
        </w:rPr>
        <w:t>的法定代表人。</w:t>
      </w:r>
    </w:p>
    <w:p w14:paraId="64720D57">
      <w:pPr>
        <w:spacing w:before="63"/>
        <w:ind w:left="2"/>
        <w:jc w:val="both"/>
        <w:rPr>
          <w:rFonts w:hint="eastAsia" w:ascii="方正细等线简体" w:hAnsi="方正细等线简体" w:eastAsia="方正细等线简体" w:cs="方正细等线简体"/>
          <w:sz w:val="28"/>
          <w:szCs w:val="28"/>
          <w:lang w:val="en-US"/>
        </w:rPr>
      </w:pPr>
    </w:p>
    <w:p w14:paraId="409EB349">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特此证明。</w:t>
      </w:r>
    </w:p>
    <w:p w14:paraId="689AC3DA">
      <w:pPr>
        <w:spacing w:before="63"/>
        <w:ind w:left="2"/>
        <w:jc w:val="both"/>
        <w:rPr>
          <w:rFonts w:hint="eastAsia" w:ascii="方正细等线简体" w:hAnsi="方正细等线简体" w:eastAsia="方正细等线简体" w:cs="方正细等线简体"/>
          <w:sz w:val="28"/>
          <w:szCs w:val="28"/>
          <w:lang w:val="en-US"/>
        </w:rPr>
      </w:pPr>
    </w:p>
    <w:p w14:paraId="36B9DFA4">
      <w:pPr>
        <w:spacing w:before="63"/>
        <w:ind w:left="2"/>
        <w:jc w:val="both"/>
        <w:rPr>
          <w:rFonts w:hint="eastAsia" w:ascii="方正细等线简体" w:hAnsi="方正细等线简体" w:eastAsia="方正细等线简体" w:cs="方正细等线简体"/>
          <w:sz w:val="28"/>
          <w:szCs w:val="28"/>
          <w:lang w:val="en-US"/>
        </w:rPr>
      </w:pPr>
    </w:p>
    <w:p w14:paraId="0DE1BF08">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附：法定代表人身份证复印件</w:t>
      </w:r>
    </w:p>
    <w:p w14:paraId="15AF5970">
      <w:pPr>
        <w:spacing w:before="63"/>
        <w:ind w:left="2"/>
        <w:jc w:val="both"/>
        <w:rPr>
          <w:rFonts w:hint="eastAsia" w:ascii="方正细等线简体" w:hAnsi="方正细等线简体" w:eastAsia="方正细等线简体" w:cs="方正细等线简体"/>
          <w:sz w:val="28"/>
          <w:szCs w:val="28"/>
          <w:lang w:val="en-US"/>
        </w:rPr>
      </w:pPr>
    </w:p>
    <w:p w14:paraId="48E093BF">
      <w:pPr>
        <w:spacing w:before="63"/>
        <w:ind w:left="2"/>
        <w:jc w:val="both"/>
        <w:rPr>
          <w:rFonts w:hint="eastAsia" w:ascii="方正细等线简体" w:hAnsi="方正细等线简体" w:eastAsia="方正细等线简体" w:cs="方正细等线简体"/>
          <w:sz w:val="28"/>
          <w:szCs w:val="28"/>
          <w:lang w:val="en-US"/>
        </w:rPr>
      </w:pPr>
    </w:p>
    <w:p w14:paraId="3E19A7BD">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39BA4D46">
      <w:pPr>
        <w:spacing w:before="63"/>
        <w:ind w:left="2"/>
        <w:jc w:val="both"/>
        <w:rPr>
          <w:rFonts w:hint="eastAsia" w:ascii="方正细等线简体" w:hAnsi="方正细等线简体" w:eastAsia="方正细等线简体" w:cs="方正细等线简体"/>
          <w:sz w:val="28"/>
          <w:szCs w:val="28"/>
          <w:lang w:val="en-US"/>
        </w:rPr>
      </w:pPr>
    </w:p>
    <w:p w14:paraId="65CDC701">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（盖章）</w:t>
      </w:r>
    </w:p>
    <w:p w14:paraId="4654FB7F">
      <w:pPr>
        <w:spacing w:before="63" w:line="340" w:lineRule="exact"/>
        <w:ind w:left="4191" w:leftChars="1905" w:firstLine="1400" w:firstLineChars="5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日  期： </w:t>
      </w: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1E583488">
      <w:pPr>
        <w:spacing w:before="63"/>
        <w:ind w:left="2" w:firstLine="560"/>
        <w:jc w:val="both"/>
        <w:rPr>
          <w:rFonts w:hint="eastAsia" w:ascii="方正细等线简体" w:hAnsi="方正细等线简体" w:eastAsia="方正细等线简体" w:cs="方正细等线简体"/>
          <w:sz w:val="28"/>
          <w:szCs w:val="28"/>
          <w:lang w:val="en-US"/>
        </w:rPr>
      </w:pPr>
    </w:p>
    <w:p w14:paraId="4A1924CF">
      <w:pPr>
        <w:spacing w:before="63"/>
        <w:ind w:left="2" w:firstLine="560"/>
        <w:jc w:val="both"/>
        <w:rPr>
          <w:rFonts w:hint="eastAsia" w:ascii="方正细等线简体" w:hAnsi="方正细等线简体" w:eastAsia="方正细等线简体" w:cs="方正细等线简体"/>
          <w:sz w:val="28"/>
          <w:szCs w:val="28"/>
          <w:lang w:val="en-US"/>
        </w:rPr>
      </w:pPr>
    </w:p>
    <w:p w14:paraId="73CD6992">
      <w:pPr>
        <w:spacing w:before="63"/>
        <w:ind w:left="2" w:firstLine="560"/>
        <w:jc w:val="both"/>
        <w:rPr>
          <w:rFonts w:hint="eastAsia" w:ascii="方正细等线简体" w:hAnsi="方正细等线简体" w:eastAsia="方正细等线简体" w:cs="方正细等线简体"/>
          <w:sz w:val="28"/>
          <w:szCs w:val="28"/>
          <w:lang w:val="en-US"/>
        </w:rPr>
      </w:pPr>
    </w:p>
    <w:p w14:paraId="1072BB06">
      <w:pPr>
        <w:spacing w:before="63"/>
        <w:ind w:left="2" w:firstLine="560"/>
        <w:jc w:val="both"/>
        <w:rPr>
          <w:rFonts w:hint="eastAsia" w:ascii="方正细等线简体" w:hAnsi="方正细等线简体" w:eastAsia="方正细等线简体" w:cs="方正细等线简体"/>
          <w:sz w:val="28"/>
          <w:szCs w:val="28"/>
          <w:lang w:val="en-US"/>
        </w:rPr>
      </w:pPr>
    </w:p>
    <w:p w14:paraId="7A57091A">
      <w:pPr>
        <w:spacing w:before="63"/>
        <w:ind w:left="2" w:firstLine="560"/>
        <w:jc w:val="both"/>
        <w:rPr>
          <w:rFonts w:hint="eastAsia" w:ascii="方正细等线简体" w:hAnsi="方正细等线简体" w:eastAsia="方正细等线简体" w:cs="方正细等线简体"/>
          <w:sz w:val="28"/>
          <w:szCs w:val="28"/>
          <w:lang w:val="en-US"/>
        </w:rPr>
      </w:pPr>
    </w:p>
    <w:p w14:paraId="577B3567">
      <w:pPr>
        <w:spacing w:before="63"/>
        <w:jc w:val="both"/>
        <w:rPr>
          <w:rFonts w:hint="eastAsia" w:ascii="方正细等线简体" w:hAnsi="方正细等线简体" w:eastAsia="方正细等线简体" w:cs="方正细等线简体"/>
          <w:sz w:val="28"/>
          <w:szCs w:val="28"/>
          <w:lang w:val="en-US"/>
        </w:rPr>
      </w:pPr>
    </w:p>
    <w:p w14:paraId="20BE021E">
      <w:pPr>
        <w:spacing w:before="63"/>
        <w:jc w:val="both"/>
        <w:rPr>
          <w:rFonts w:hint="eastAsia" w:ascii="方正细等线简体" w:hAnsi="方正细等线简体" w:eastAsia="方正细等线简体" w:cs="方正细等线简体"/>
          <w:sz w:val="28"/>
          <w:szCs w:val="28"/>
          <w:lang w:val="en-US"/>
        </w:rPr>
      </w:pPr>
    </w:p>
    <w:p w14:paraId="0E756E58">
      <w:pPr>
        <w:spacing w:before="63"/>
        <w:jc w:val="both"/>
        <w:rPr>
          <w:rFonts w:hint="eastAsia" w:ascii="方正细等线简体" w:hAnsi="方正细等线简体" w:eastAsia="方正细等线简体" w:cs="方正细等线简体"/>
          <w:sz w:val="28"/>
          <w:szCs w:val="28"/>
          <w:lang w:val="en-US"/>
        </w:rPr>
      </w:pPr>
    </w:p>
    <w:p w14:paraId="36A9054D">
      <w:pPr>
        <w:spacing w:before="63"/>
        <w:jc w:val="both"/>
        <w:rPr>
          <w:rFonts w:hint="eastAsia" w:ascii="方正细等线简体" w:hAnsi="方正细等线简体" w:eastAsia="方正细等线简体" w:cs="方正细等线简体"/>
          <w:sz w:val="28"/>
          <w:szCs w:val="28"/>
          <w:lang w:val="en-US"/>
        </w:rPr>
      </w:pPr>
    </w:p>
    <w:p w14:paraId="215A2F08">
      <w:pPr>
        <w:spacing w:before="63"/>
        <w:jc w:val="both"/>
        <w:rPr>
          <w:rFonts w:hint="eastAsia" w:ascii="方正细等线简体" w:hAnsi="方正细等线简体" w:eastAsia="方正细等线简体" w:cs="方正细等线简体"/>
          <w:sz w:val="28"/>
          <w:szCs w:val="28"/>
          <w:lang w:val="en-US"/>
        </w:rPr>
      </w:pPr>
    </w:p>
    <w:p w14:paraId="72E00C83">
      <w:pPr>
        <w:spacing w:before="63"/>
        <w:jc w:val="both"/>
        <w:rPr>
          <w:rFonts w:hint="eastAsia" w:ascii="方正细等线简体" w:hAnsi="方正细等线简体" w:eastAsia="方正细等线简体" w:cs="方正细等线简体"/>
          <w:sz w:val="28"/>
          <w:szCs w:val="28"/>
          <w:lang w:val="en-US"/>
        </w:rPr>
      </w:pPr>
    </w:p>
    <w:p w14:paraId="36DF160E">
      <w:pPr>
        <w:numPr>
          <w:ilvl w:val="0"/>
          <w:numId w:val="0"/>
        </w:numPr>
        <w:spacing w:before="63"/>
        <w:jc w:val="center"/>
        <w:rPr>
          <w:rFonts w:hint="eastAsia" w:ascii="方正细等线简体" w:hAnsi="方正细等线简体" w:eastAsia="方正细等线简体" w:cs="方正细等线简体"/>
          <w:b/>
          <w:bCs/>
          <w:sz w:val="32"/>
          <w:szCs w:val="32"/>
          <w:lang w:val="en-US"/>
        </w:rPr>
      </w:pPr>
      <w:r>
        <w:rPr>
          <w:rFonts w:hint="eastAsia" w:ascii="方正细等线简体" w:hAnsi="方正细等线简体" w:eastAsia="方正细等线简体" w:cs="方正细等线简体"/>
          <w:b/>
          <w:bCs/>
          <w:sz w:val="32"/>
          <w:szCs w:val="32"/>
          <w:lang w:val="en-US" w:eastAsia="zh-CN"/>
        </w:rPr>
        <w:t>三、</w:t>
      </w:r>
      <w:r>
        <w:rPr>
          <w:rFonts w:hint="eastAsia" w:ascii="方正细等线简体" w:hAnsi="方正细等线简体" w:eastAsia="方正细等线简体" w:cs="方正细等线简体"/>
          <w:b/>
          <w:bCs/>
          <w:sz w:val="32"/>
          <w:szCs w:val="32"/>
          <w:lang w:val="en-US"/>
        </w:rPr>
        <w:t>授权委托书</w:t>
      </w:r>
    </w:p>
    <w:p w14:paraId="03BF5504">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0FD638">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本人</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（姓名）系</w:t>
      </w:r>
      <w:r>
        <w:rPr>
          <w:rFonts w:hint="eastAsia" w:ascii="方正细等线简体" w:hAnsi="方正细等线简体" w:eastAsia="方正细等线简体" w:cs="方正细等线简体"/>
          <w:sz w:val="28"/>
          <w:szCs w:val="28"/>
          <w:u w:val="single"/>
          <w:lang w:val="en-US"/>
        </w:rPr>
        <w:t xml:space="preserve">                              （报价人名称）</w:t>
      </w:r>
      <w:r>
        <w:rPr>
          <w:rFonts w:hint="eastAsia" w:ascii="方正细等线简体" w:hAnsi="方正细等线简体" w:eastAsia="方正细等线简体" w:cs="方正细等线简体"/>
          <w:sz w:val="28"/>
          <w:szCs w:val="28"/>
          <w:lang w:val="en-US"/>
        </w:rPr>
        <w:t>的法定代表人，现委托本单位人员</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（姓名）为我方代理人。代理人根据授权，以我方名义签署、澄清、说明、补正、递交、撤回、修改“贵州高速黔通建设工程有限公司</w:t>
      </w:r>
      <w:r>
        <w:rPr>
          <w:rFonts w:hint="eastAsia" w:ascii="方正细等线简体" w:hAnsi="方正细等线简体" w:eastAsia="方正细等线简体" w:cs="方正细等线简体"/>
          <w:sz w:val="28"/>
          <w:szCs w:val="28"/>
          <w:lang w:val="en-US" w:eastAsia="zh-CN"/>
        </w:rPr>
        <w:t>***</w:t>
      </w:r>
      <w:r>
        <w:rPr>
          <w:rFonts w:hint="eastAsia" w:ascii="方正细等线简体" w:hAnsi="方正细等线简体" w:eastAsia="方正细等线简体" w:cs="方正细等线简体"/>
          <w:sz w:val="28"/>
          <w:szCs w:val="28"/>
          <w:lang w:val="en-US"/>
        </w:rPr>
        <w:t>采购项目”报价文件、签订合同和处理有关事宜等，其法律后果由我方承担。</w:t>
      </w:r>
    </w:p>
    <w:p w14:paraId="4B02B915">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委托期限：</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w:t>
      </w:r>
    </w:p>
    <w:p w14:paraId="7C9CE867">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代理人无转委托权。</w:t>
      </w:r>
    </w:p>
    <w:p w14:paraId="70C345F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CBF51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0EA63381">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附：委托代理人身份证复印件</w:t>
      </w:r>
    </w:p>
    <w:p w14:paraId="301F2DF6">
      <w:pPr>
        <w:spacing w:before="63"/>
        <w:ind w:firstLine="560" w:firstLineChars="200"/>
        <w:jc w:val="both"/>
        <w:rPr>
          <w:rFonts w:hint="eastAsia" w:ascii="方正细等线简体" w:hAnsi="方正细等线简体" w:eastAsia="方正细等线简体" w:cs="方正细等线简体"/>
          <w:sz w:val="28"/>
          <w:szCs w:val="28"/>
          <w:lang w:val="en-US"/>
        </w:rPr>
      </w:pPr>
    </w:p>
    <w:p w14:paraId="26B8CD32">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5E55A1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3F6EBFD">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731A5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81AB459">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E83E4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（盖单位章）</w:t>
      </w:r>
    </w:p>
    <w:p w14:paraId="09FFB12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法定代表人：     （签字或盖章）</w:t>
      </w:r>
    </w:p>
    <w:p w14:paraId="6F3A70C0">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399F5B28">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委托代理人：      （签字）</w:t>
      </w:r>
    </w:p>
    <w:p w14:paraId="19E2396C">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6214E86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7374B359">
      <w:pPr>
        <w:spacing w:before="63"/>
        <w:ind w:firstLine="5320" w:firstLineChars="19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58F9A25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103CDF00">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26BABAF6">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6331C4D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B07B6D4">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352B8823">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1219368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A34F4C5">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22D8651">
      <w:pPr>
        <w:spacing w:before="63"/>
        <w:jc w:val="both"/>
        <w:rPr>
          <w:rFonts w:hint="eastAsia" w:ascii="方正细等线简体" w:hAnsi="方正细等线简体" w:eastAsia="方正细等线简体" w:cs="方正细等线简体"/>
          <w:sz w:val="28"/>
          <w:szCs w:val="28"/>
          <w:lang w:val="en-US"/>
        </w:rPr>
      </w:pPr>
    </w:p>
    <w:p w14:paraId="04E747B3">
      <w:pPr>
        <w:spacing w:before="63"/>
        <w:jc w:val="both"/>
        <w:rPr>
          <w:rFonts w:hint="eastAsia" w:ascii="方正细等线简体" w:hAnsi="方正细等线简体" w:eastAsia="方正细等线简体" w:cs="方正细等线简体"/>
          <w:sz w:val="28"/>
          <w:szCs w:val="28"/>
          <w:lang w:val="en-US"/>
        </w:rPr>
      </w:pPr>
    </w:p>
    <w:p w14:paraId="184AD620">
      <w:pPr>
        <w:numPr>
          <w:ilvl w:val="0"/>
          <w:numId w:val="0"/>
        </w:numPr>
        <w:spacing w:before="63"/>
        <w:jc w:val="center"/>
        <w:rPr>
          <w:rFonts w:hint="default" w:ascii="方正细等线简体" w:hAnsi="方正细等线简体" w:eastAsia="方正细等线简体" w:cs="方正细等线简体"/>
          <w:b/>
          <w:bCs/>
          <w:sz w:val="32"/>
          <w:szCs w:val="32"/>
          <w:lang w:val="en-US" w:eastAsia="zh-CN"/>
        </w:rPr>
      </w:pPr>
      <w:r>
        <w:rPr>
          <w:rFonts w:hint="eastAsia" w:ascii="方正细等线简体" w:hAnsi="方正细等线简体" w:eastAsia="方正细等线简体" w:cs="方正细等线简体"/>
          <w:b/>
          <w:bCs/>
          <w:sz w:val="32"/>
          <w:szCs w:val="32"/>
          <w:lang w:val="en-US" w:eastAsia="zh-CN"/>
        </w:rPr>
        <w:t>四、</w:t>
      </w:r>
      <w:r>
        <w:rPr>
          <w:rFonts w:hint="eastAsia" w:ascii="方正细等线简体" w:hAnsi="方正细等线简体" w:eastAsia="方正细等线简体" w:cs="方正细等线简体"/>
          <w:b/>
          <w:bCs/>
          <w:sz w:val="32"/>
          <w:szCs w:val="32"/>
          <w:lang w:val="en-US"/>
        </w:rPr>
        <w:t>资格审查</w:t>
      </w:r>
      <w:r>
        <w:rPr>
          <w:rFonts w:hint="eastAsia" w:ascii="方正细等线简体" w:hAnsi="方正细等线简体" w:eastAsia="方正细等线简体" w:cs="方正细等线简体"/>
          <w:b/>
          <w:bCs/>
          <w:sz w:val="32"/>
          <w:szCs w:val="32"/>
          <w:lang w:val="en-US" w:eastAsia="zh-CN"/>
        </w:rPr>
        <w:t>资料</w:t>
      </w:r>
    </w:p>
    <w:p w14:paraId="23F37682">
      <w:pPr>
        <w:spacing w:before="63"/>
        <w:ind w:left="2"/>
        <w:jc w:val="both"/>
        <w:rPr>
          <w:rFonts w:hint="eastAsia" w:ascii="方正细等线简体" w:hAnsi="方正细等线简体" w:eastAsia="方正细等线简体" w:cs="方正细等线简体"/>
          <w:b w:val="0"/>
          <w:bCs w:val="0"/>
          <w:sz w:val="32"/>
          <w:szCs w:val="32"/>
          <w:lang w:val="en-US"/>
        </w:rPr>
      </w:pPr>
    </w:p>
    <w:tbl>
      <w:tblPr>
        <w:tblStyle w:val="12"/>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134"/>
        <w:gridCol w:w="787"/>
        <w:gridCol w:w="1238"/>
        <w:gridCol w:w="725"/>
        <w:gridCol w:w="1939"/>
      </w:tblGrid>
      <w:tr w14:paraId="4DB2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14:paraId="463F17A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报价人名称</w:t>
            </w:r>
          </w:p>
        </w:tc>
        <w:tc>
          <w:tcPr>
            <w:tcW w:w="6957" w:type="dxa"/>
            <w:gridSpan w:val="6"/>
            <w:vAlign w:val="center"/>
          </w:tcPr>
          <w:p w14:paraId="03DD4C79">
            <w:pPr>
              <w:spacing w:before="63"/>
              <w:jc w:val="center"/>
              <w:rPr>
                <w:rFonts w:hint="eastAsia" w:ascii="方正细等线简体" w:hAnsi="方正细等线简体" w:eastAsia="方正细等线简体" w:cs="方正细等线简体"/>
                <w:b w:val="0"/>
                <w:bCs w:val="0"/>
                <w:sz w:val="24"/>
                <w:szCs w:val="21"/>
                <w:lang w:val="en-US"/>
              </w:rPr>
            </w:pPr>
          </w:p>
        </w:tc>
      </w:tr>
      <w:tr w14:paraId="3217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Align w:val="center"/>
          </w:tcPr>
          <w:p w14:paraId="3397417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注册地址</w:t>
            </w:r>
          </w:p>
        </w:tc>
        <w:tc>
          <w:tcPr>
            <w:tcW w:w="3055" w:type="dxa"/>
            <w:gridSpan w:val="3"/>
            <w:vAlign w:val="center"/>
          </w:tcPr>
          <w:p w14:paraId="2683C677">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32DF4DFB">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邮政编码</w:t>
            </w:r>
          </w:p>
        </w:tc>
        <w:tc>
          <w:tcPr>
            <w:tcW w:w="2664" w:type="dxa"/>
            <w:gridSpan w:val="2"/>
            <w:vAlign w:val="center"/>
          </w:tcPr>
          <w:p w14:paraId="57E5C668">
            <w:pPr>
              <w:spacing w:before="63"/>
              <w:jc w:val="center"/>
              <w:rPr>
                <w:rFonts w:hint="eastAsia" w:ascii="方正细等线简体" w:hAnsi="方正细等线简体" w:eastAsia="方正细等线简体" w:cs="方正细等线简体"/>
                <w:b w:val="0"/>
                <w:bCs w:val="0"/>
                <w:sz w:val="24"/>
                <w:szCs w:val="21"/>
                <w:lang w:val="en-US"/>
              </w:rPr>
            </w:pPr>
          </w:p>
        </w:tc>
      </w:tr>
      <w:tr w14:paraId="570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Merge w:val="restart"/>
            <w:vAlign w:val="center"/>
          </w:tcPr>
          <w:p w14:paraId="72957A93">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联系方式</w:t>
            </w:r>
          </w:p>
        </w:tc>
        <w:tc>
          <w:tcPr>
            <w:tcW w:w="1134" w:type="dxa"/>
            <w:vAlign w:val="center"/>
          </w:tcPr>
          <w:p w14:paraId="34747D1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联系人</w:t>
            </w:r>
          </w:p>
        </w:tc>
        <w:tc>
          <w:tcPr>
            <w:tcW w:w="1921" w:type="dxa"/>
            <w:gridSpan w:val="2"/>
            <w:vAlign w:val="center"/>
          </w:tcPr>
          <w:p w14:paraId="2FBD30E4">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72BB7FFF">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2664" w:type="dxa"/>
            <w:gridSpan w:val="2"/>
            <w:vAlign w:val="center"/>
          </w:tcPr>
          <w:p w14:paraId="6089054D">
            <w:pPr>
              <w:spacing w:before="63"/>
              <w:jc w:val="center"/>
              <w:rPr>
                <w:rFonts w:hint="eastAsia" w:ascii="方正细等线简体" w:hAnsi="方正细等线简体" w:eastAsia="方正细等线简体" w:cs="方正细等线简体"/>
                <w:b w:val="0"/>
                <w:bCs w:val="0"/>
                <w:sz w:val="24"/>
                <w:szCs w:val="21"/>
                <w:lang w:val="en-US"/>
              </w:rPr>
            </w:pPr>
          </w:p>
        </w:tc>
      </w:tr>
      <w:tr w14:paraId="6180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9" w:type="dxa"/>
            <w:vMerge w:val="continue"/>
            <w:vAlign w:val="center"/>
          </w:tcPr>
          <w:p w14:paraId="09C0E556">
            <w:pPr>
              <w:spacing w:before="63"/>
              <w:jc w:val="center"/>
              <w:rPr>
                <w:rFonts w:hint="eastAsia" w:ascii="方正细等线简体" w:hAnsi="方正细等线简体" w:eastAsia="方正细等线简体" w:cs="方正细等线简体"/>
                <w:b w:val="0"/>
                <w:bCs w:val="0"/>
                <w:sz w:val="24"/>
                <w:szCs w:val="21"/>
                <w:lang w:val="en-US"/>
              </w:rPr>
            </w:pPr>
          </w:p>
        </w:tc>
        <w:tc>
          <w:tcPr>
            <w:tcW w:w="1134" w:type="dxa"/>
            <w:vAlign w:val="center"/>
          </w:tcPr>
          <w:p w14:paraId="7767830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传真</w:t>
            </w:r>
          </w:p>
        </w:tc>
        <w:tc>
          <w:tcPr>
            <w:tcW w:w="1921" w:type="dxa"/>
            <w:gridSpan w:val="2"/>
            <w:vAlign w:val="center"/>
          </w:tcPr>
          <w:p w14:paraId="3EAA69AE">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4F3AECFC">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邮箱</w:t>
            </w:r>
          </w:p>
        </w:tc>
        <w:tc>
          <w:tcPr>
            <w:tcW w:w="2664" w:type="dxa"/>
            <w:gridSpan w:val="2"/>
            <w:vAlign w:val="center"/>
          </w:tcPr>
          <w:p w14:paraId="2E028161">
            <w:pPr>
              <w:spacing w:before="63"/>
              <w:jc w:val="center"/>
              <w:rPr>
                <w:rFonts w:hint="eastAsia" w:ascii="方正细等线简体" w:hAnsi="方正细等线简体" w:eastAsia="方正细等线简体" w:cs="方正细等线简体"/>
                <w:b w:val="0"/>
                <w:bCs w:val="0"/>
                <w:sz w:val="24"/>
                <w:szCs w:val="21"/>
                <w:lang w:val="en-US"/>
              </w:rPr>
            </w:pPr>
          </w:p>
        </w:tc>
      </w:tr>
      <w:tr w14:paraId="4C48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9" w:type="dxa"/>
            <w:vAlign w:val="center"/>
          </w:tcPr>
          <w:p w14:paraId="2F4B39A4">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法人代表</w:t>
            </w:r>
          </w:p>
        </w:tc>
        <w:tc>
          <w:tcPr>
            <w:tcW w:w="1134" w:type="dxa"/>
            <w:vAlign w:val="center"/>
          </w:tcPr>
          <w:p w14:paraId="0AF1528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姓名</w:t>
            </w:r>
          </w:p>
        </w:tc>
        <w:tc>
          <w:tcPr>
            <w:tcW w:w="1134" w:type="dxa"/>
            <w:vAlign w:val="center"/>
          </w:tcPr>
          <w:p w14:paraId="0F0CF944">
            <w:pPr>
              <w:spacing w:before="63"/>
              <w:jc w:val="center"/>
              <w:rPr>
                <w:rFonts w:hint="eastAsia" w:ascii="方正细等线简体" w:hAnsi="方正细等线简体" w:eastAsia="方正细等线简体" w:cs="方正细等线简体"/>
                <w:b w:val="0"/>
                <w:bCs w:val="0"/>
                <w:sz w:val="24"/>
                <w:szCs w:val="21"/>
                <w:lang w:val="en-US"/>
              </w:rPr>
            </w:pPr>
          </w:p>
        </w:tc>
        <w:tc>
          <w:tcPr>
            <w:tcW w:w="787" w:type="dxa"/>
            <w:vAlign w:val="center"/>
          </w:tcPr>
          <w:p w14:paraId="012D8E7E">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职称</w:t>
            </w:r>
          </w:p>
        </w:tc>
        <w:tc>
          <w:tcPr>
            <w:tcW w:w="1238" w:type="dxa"/>
            <w:vAlign w:val="center"/>
          </w:tcPr>
          <w:p w14:paraId="76B8ED39">
            <w:pPr>
              <w:spacing w:before="63"/>
              <w:jc w:val="center"/>
              <w:rPr>
                <w:rFonts w:hint="eastAsia" w:ascii="方正细等线简体" w:hAnsi="方正细等线简体" w:eastAsia="方正细等线简体" w:cs="方正细等线简体"/>
                <w:b w:val="0"/>
                <w:bCs w:val="0"/>
                <w:sz w:val="24"/>
                <w:szCs w:val="21"/>
                <w:lang w:val="en-US"/>
              </w:rPr>
            </w:pPr>
          </w:p>
        </w:tc>
        <w:tc>
          <w:tcPr>
            <w:tcW w:w="725" w:type="dxa"/>
            <w:vAlign w:val="center"/>
          </w:tcPr>
          <w:p w14:paraId="003162E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1939" w:type="dxa"/>
            <w:vAlign w:val="center"/>
          </w:tcPr>
          <w:p w14:paraId="750B6424">
            <w:pPr>
              <w:spacing w:before="63"/>
              <w:jc w:val="center"/>
              <w:rPr>
                <w:rFonts w:hint="eastAsia" w:ascii="方正细等线简体" w:hAnsi="方正细等线简体" w:eastAsia="方正细等线简体" w:cs="方正细等线简体"/>
                <w:b w:val="0"/>
                <w:bCs w:val="0"/>
                <w:sz w:val="24"/>
                <w:szCs w:val="21"/>
                <w:lang w:val="en-US"/>
              </w:rPr>
            </w:pPr>
          </w:p>
        </w:tc>
      </w:tr>
      <w:tr w14:paraId="3324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09" w:type="dxa"/>
            <w:vAlign w:val="center"/>
          </w:tcPr>
          <w:p w14:paraId="1268373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成立时间</w:t>
            </w:r>
          </w:p>
        </w:tc>
        <w:tc>
          <w:tcPr>
            <w:tcW w:w="6957" w:type="dxa"/>
            <w:gridSpan w:val="6"/>
            <w:vAlign w:val="center"/>
          </w:tcPr>
          <w:p w14:paraId="350C7493">
            <w:pPr>
              <w:spacing w:before="63"/>
              <w:jc w:val="center"/>
              <w:rPr>
                <w:rFonts w:hint="eastAsia" w:ascii="方正细等线简体" w:hAnsi="方正细等线简体" w:eastAsia="方正细等线简体" w:cs="方正细等线简体"/>
                <w:b w:val="0"/>
                <w:bCs w:val="0"/>
                <w:sz w:val="24"/>
                <w:szCs w:val="21"/>
                <w:lang w:val="en-US"/>
              </w:rPr>
            </w:pPr>
          </w:p>
        </w:tc>
      </w:tr>
      <w:tr w14:paraId="19E3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09" w:type="dxa"/>
            <w:vAlign w:val="center"/>
          </w:tcPr>
          <w:p w14:paraId="40E9CF4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企业资质等级</w:t>
            </w:r>
          </w:p>
        </w:tc>
        <w:tc>
          <w:tcPr>
            <w:tcW w:w="6957" w:type="dxa"/>
            <w:gridSpan w:val="6"/>
            <w:vAlign w:val="center"/>
          </w:tcPr>
          <w:p w14:paraId="2260F8C7">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若无则留空</w:t>
            </w:r>
          </w:p>
        </w:tc>
      </w:tr>
      <w:tr w14:paraId="77D2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vAlign w:val="center"/>
          </w:tcPr>
          <w:p w14:paraId="62DECA8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营业执照号</w:t>
            </w:r>
          </w:p>
        </w:tc>
        <w:tc>
          <w:tcPr>
            <w:tcW w:w="6957" w:type="dxa"/>
            <w:gridSpan w:val="6"/>
            <w:vAlign w:val="center"/>
          </w:tcPr>
          <w:p w14:paraId="6DBC3F49">
            <w:pPr>
              <w:spacing w:before="63"/>
              <w:jc w:val="center"/>
              <w:rPr>
                <w:rFonts w:hint="eastAsia" w:ascii="方正细等线简体" w:hAnsi="方正细等线简体" w:eastAsia="方正细等线简体" w:cs="方正细等线简体"/>
                <w:b w:val="0"/>
                <w:bCs w:val="0"/>
                <w:sz w:val="24"/>
                <w:szCs w:val="21"/>
                <w:lang w:val="en-US"/>
              </w:rPr>
            </w:pPr>
          </w:p>
        </w:tc>
      </w:tr>
      <w:tr w14:paraId="64CB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079BC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ISO质量体系认证</w:t>
            </w:r>
          </w:p>
        </w:tc>
        <w:tc>
          <w:tcPr>
            <w:tcW w:w="6957" w:type="dxa"/>
            <w:gridSpan w:val="6"/>
            <w:vAlign w:val="center"/>
          </w:tcPr>
          <w:p w14:paraId="16D5CD68">
            <w:pPr>
              <w:spacing w:before="63"/>
              <w:jc w:val="center"/>
              <w:rPr>
                <w:rFonts w:hint="eastAsia" w:ascii="方正细等线简体" w:hAnsi="方正细等线简体" w:eastAsia="方正细等线简体" w:cs="方正细等线简体"/>
                <w:b w:val="0"/>
                <w:bCs w:val="0"/>
                <w:sz w:val="24"/>
                <w:szCs w:val="21"/>
                <w:lang w:val="en-US"/>
              </w:rPr>
            </w:pPr>
          </w:p>
        </w:tc>
      </w:tr>
      <w:tr w14:paraId="77AC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7CF7D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最新检验合格的检验报告、合格证</w:t>
            </w:r>
          </w:p>
        </w:tc>
        <w:tc>
          <w:tcPr>
            <w:tcW w:w="6957" w:type="dxa"/>
            <w:gridSpan w:val="6"/>
            <w:vAlign w:val="center"/>
          </w:tcPr>
          <w:p w14:paraId="05480385">
            <w:pPr>
              <w:spacing w:before="63"/>
              <w:jc w:val="center"/>
              <w:rPr>
                <w:rFonts w:hint="eastAsia" w:ascii="方正细等线简体" w:hAnsi="方正细等线简体" w:eastAsia="方正细等线简体" w:cs="方正细等线简体"/>
                <w:b w:val="0"/>
                <w:bCs w:val="0"/>
                <w:sz w:val="24"/>
                <w:szCs w:val="21"/>
                <w:lang w:val="en-US"/>
              </w:rPr>
            </w:pPr>
          </w:p>
        </w:tc>
      </w:tr>
      <w:tr w14:paraId="6A73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9987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银行资信证明</w:t>
            </w:r>
          </w:p>
        </w:tc>
        <w:tc>
          <w:tcPr>
            <w:tcW w:w="6957" w:type="dxa"/>
            <w:gridSpan w:val="6"/>
            <w:vAlign w:val="center"/>
          </w:tcPr>
          <w:p w14:paraId="01F04B1F">
            <w:pPr>
              <w:spacing w:before="63"/>
              <w:jc w:val="center"/>
              <w:rPr>
                <w:rFonts w:hint="eastAsia" w:ascii="方正细等线简体" w:hAnsi="方正细等线简体" w:eastAsia="方正细等线简体" w:cs="方正细等线简体"/>
                <w:b w:val="0"/>
                <w:bCs w:val="0"/>
                <w:sz w:val="24"/>
                <w:szCs w:val="21"/>
                <w:lang w:val="en-US"/>
              </w:rPr>
            </w:pPr>
          </w:p>
        </w:tc>
      </w:tr>
      <w:tr w14:paraId="43BE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610359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近两年财务报表</w:t>
            </w:r>
          </w:p>
        </w:tc>
        <w:tc>
          <w:tcPr>
            <w:tcW w:w="6957" w:type="dxa"/>
            <w:gridSpan w:val="6"/>
            <w:vAlign w:val="center"/>
          </w:tcPr>
          <w:p w14:paraId="7F1558AA">
            <w:pPr>
              <w:spacing w:before="63"/>
              <w:jc w:val="center"/>
              <w:rPr>
                <w:rFonts w:hint="eastAsia" w:ascii="方正细等线简体" w:hAnsi="方正细等线简体" w:eastAsia="方正细等线简体" w:cs="方正细等线简体"/>
                <w:b w:val="0"/>
                <w:bCs w:val="0"/>
                <w:sz w:val="24"/>
                <w:szCs w:val="21"/>
                <w:lang w:val="en-US"/>
              </w:rPr>
            </w:pPr>
          </w:p>
        </w:tc>
      </w:tr>
      <w:tr w14:paraId="7D2F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36C759E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同类产品在高速公路供应业绩，近三年销售合同或中标通知（3份以上）</w:t>
            </w:r>
          </w:p>
        </w:tc>
        <w:tc>
          <w:tcPr>
            <w:tcW w:w="6957" w:type="dxa"/>
            <w:gridSpan w:val="6"/>
            <w:vAlign w:val="center"/>
          </w:tcPr>
          <w:p w14:paraId="0483A649">
            <w:pPr>
              <w:spacing w:before="63"/>
              <w:jc w:val="center"/>
              <w:rPr>
                <w:rFonts w:hint="eastAsia" w:ascii="方正细等线简体" w:hAnsi="方正细等线简体" w:eastAsia="方正细等线简体" w:cs="方正细等线简体"/>
                <w:b w:val="0"/>
                <w:bCs w:val="0"/>
                <w:sz w:val="24"/>
                <w:szCs w:val="21"/>
                <w:lang w:val="en-US"/>
              </w:rPr>
            </w:pPr>
          </w:p>
        </w:tc>
      </w:tr>
      <w:tr w14:paraId="1FA1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21958669">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注册资金</w:t>
            </w:r>
          </w:p>
        </w:tc>
        <w:tc>
          <w:tcPr>
            <w:tcW w:w="6957" w:type="dxa"/>
            <w:gridSpan w:val="6"/>
            <w:vAlign w:val="center"/>
          </w:tcPr>
          <w:p w14:paraId="0B46D8FD">
            <w:pPr>
              <w:spacing w:before="63"/>
              <w:jc w:val="center"/>
              <w:rPr>
                <w:rFonts w:hint="eastAsia" w:ascii="方正细等线简体" w:hAnsi="方正细等线简体" w:eastAsia="方正细等线简体" w:cs="方正细等线简体"/>
                <w:b w:val="0"/>
                <w:bCs w:val="0"/>
                <w:sz w:val="24"/>
                <w:szCs w:val="21"/>
                <w:lang w:val="en-US"/>
              </w:rPr>
            </w:pPr>
          </w:p>
        </w:tc>
      </w:tr>
      <w:tr w14:paraId="7EE5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1809" w:type="dxa"/>
            <w:vAlign w:val="center"/>
          </w:tcPr>
          <w:p w14:paraId="2594D7E5">
            <w:pPr>
              <w:spacing w:before="63"/>
              <w:jc w:val="center"/>
              <w:rPr>
                <w:rFonts w:hint="default" w:ascii="方正细等线简体" w:hAnsi="方正细等线简体" w:eastAsia="方正细等线简体" w:cs="方正细等线简体"/>
                <w:b w:val="0"/>
                <w:bCs w:val="0"/>
                <w:sz w:val="24"/>
                <w:szCs w:val="21"/>
                <w:lang w:val="en-US" w:eastAsia="zh-CN"/>
              </w:rPr>
            </w:pPr>
            <w:r>
              <w:rPr>
                <w:rFonts w:hint="eastAsia" w:ascii="方正细等线简体" w:hAnsi="方正细等线简体" w:eastAsia="方正细等线简体" w:cs="方正细等线简体"/>
                <w:b w:val="0"/>
                <w:bCs w:val="0"/>
                <w:sz w:val="24"/>
                <w:szCs w:val="21"/>
                <w:lang w:val="en-US" w:eastAsia="zh-CN"/>
              </w:rPr>
              <w:t>经营范围备注</w:t>
            </w:r>
          </w:p>
        </w:tc>
        <w:tc>
          <w:tcPr>
            <w:tcW w:w="6957" w:type="dxa"/>
            <w:gridSpan w:val="6"/>
            <w:vAlign w:val="center"/>
          </w:tcPr>
          <w:p w14:paraId="3ABE9E97">
            <w:pPr>
              <w:numPr>
                <w:ilvl w:val="0"/>
                <w:numId w:val="0"/>
              </w:numPr>
              <w:spacing w:before="63"/>
              <w:jc w:val="both"/>
              <w:rPr>
                <w:rFonts w:hint="default" w:ascii="方正细等线简体" w:hAnsi="方正细等线简体" w:eastAsia="方正细等线简体" w:cs="方正细等线简体"/>
                <w:b w:val="0"/>
                <w:bCs w:val="0"/>
                <w:sz w:val="24"/>
                <w:szCs w:val="21"/>
                <w:lang w:val="en-US" w:eastAsia="zh-CN"/>
              </w:rPr>
            </w:pPr>
          </w:p>
        </w:tc>
      </w:tr>
    </w:tbl>
    <w:p w14:paraId="7D704CEB">
      <w:pPr>
        <w:spacing w:before="63"/>
        <w:ind w:left="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val="0"/>
          <w:bCs w:val="0"/>
          <w:sz w:val="24"/>
          <w:szCs w:val="24"/>
          <w:lang w:val="en-US"/>
        </w:rPr>
        <w:t>备注：本表后应附已年检营业执照副本、相关资质证书副本等复印件。</w:t>
      </w:r>
    </w:p>
    <w:p w14:paraId="34D95528">
      <w:pPr>
        <w:spacing w:before="63"/>
        <w:ind w:left="2"/>
        <w:jc w:val="center"/>
        <w:rPr>
          <w:rFonts w:hint="eastAsia" w:ascii="方正细等线简体" w:hAnsi="方正细等线简体" w:eastAsia="方正细等线简体" w:cs="方正细等线简体"/>
          <w:b w:val="0"/>
          <w:bCs w:val="0"/>
          <w:sz w:val="24"/>
          <w:szCs w:val="24"/>
          <w:lang w:val="en-US"/>
        </w:rPr>
      </w:pPr>
    </w:p>
    <w:p w14:paraId="62EB9E87">
      <w:pPr>
        <w:spacing w:before="63"/>
        <w:ind w:left="2"/>
        <w:jc w:val="center"/>
        <w:rPr>
          <w:rFonts w:hint="eastAsia" w:ascii="方正细等线简体" w:hAnsi="方正细等线简体" w:eastAsia="方正细等线简体" w:cs="方正细等线简体"/>
          <w:b w:val="0"/>
          <w:bCs w:val="0"/>
          <w:sz w:val="24"/>
          <w:szCs w:val="24"/>
          <w:lang w:val="en-US"/>
        </w:rPr>
      </w:pPr>
    </w:p>
    <w:p w14:paraId="59CBCCE0">
      <w:pPr>
        <w:spacing w:before="63"/>
        <w:ind w:left="2"/>
        <w:jc w:val="center"/>
        <w:rPr>
          <w:rFonts w:hint="eastAsia" w:ascii="方正细等线简体" w:hAnsi="方正细等线简体" w:eastAsia="方正细等线简体" w:cs="方正细等线简体"/>
          <w:b w:val="0"/>
          <w:bCs w:val="0"/>
          <w:sz w:val="24"/>
          <w:szCs w:val="24"/>
          <w:lang w:val="en-US" w:eastAsia="zh-CN"/>
        </w:rPr>
      </w:pPr>
    </w:p>
    <w:sectPr>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6D23">
    <w:pPr>
      <w:pStyle w:val="9"/>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1A094"/>
    <w:multiLevelType w:val="singleLevel"/>
    <w:tmpl w:val="B621A094"/>
    <w:lvl w:ilvl="0" w:tentative="0">
      <w:start w:val="1"/>
      <w:numFmt w:val="chineseCounting"/>
      <w:suff w:val="nothing"/>
      <w:lvlText w:val="%1、"/>
      <w:lvlJc w:val="left"/>
      <w:rPr>
        <w:rFonts w:hint="eastAsia"/>
      </w:rPr>
    </w:lvl>
  </w:abstractNum>
  <w:abstractNum w:abstractNumId="1">
    <w:nsid w:val="B964355A"/>
    <w:multiLevelType w:val="singleLevel"/>
    <w:tmpl w:val="B964355A"/>
    <w:lvl w:ilvl="0" w:tentative="0">
      <w:start w:val="1"/>
      <w:numFmt w:val="chineseCounting"/>
      <w:suff w:val="nothing"/>
      <w:lvlText w:val="%1、"/>
      <w:lvlJc w:val="left"/>
      <w:rPr>
        <w:rFonts w:hint="eastAsia"/>
      </w:rPr>
    </w:lvl>
  </w:abstractNum>
  <w:abstractNum w:abstractNumId="2">
    <w:nsid w:val="C421700F"/>
    <w:multiLevelType w:val="singleLevel"/>
    <w:tmpl w:val="C421700F"/>
    <w:lvl w:ilvl="0" w:tentative="0">
      <w:start w:val="1"/>
      <w:numFmt w:val="decimal"/>
      <w:lvlText w:val="%1."/>
      <w:lvlJc w:val="left"/>
      <w:pPr>
        <w:tabs>
          <w:tab w:val="left" w:pos="312"/>
        </w:tabs>
      </w:pPr>
    </w:lvl>
  </w:abstractNum>
  <w:abstractNum w:abstractNumId="3">
    <w:nsid w:val="464637E2"/>
    <w:multiLevelType w:val="singleLevel"/>
    <w:tmpl w:val="464637E2"/>
    <w:lvl w:ilvl="0" w:tentative="0">
      <w:start w:val="1"/>
      <w:numFmt w:val="decimal"/>
      <w:suff w:val="nothing"/>
      <w:lvlText w:val="（%1）"/>
      <w:lvlJc w:val="left"/>
    </w:lvl>
  </w:abstractNum>
  <w:abstractNum w:abstractNumId="4">
    <w:nsid w:val="49016FCE"/>
    <w:multiLevelType w:val="multilevel"/>
    <w:tmpl w:val="49016FC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ZTJhNmVjOGY4ZWRmNGEyOTQ5NWIxNWY5Y2ExM2YifQ=="/>
    <w:docVar w:name="KSO_WPS_MARK_KEY" w:val="b6eb324b-56de-4301-8955-6ffd05e54f14"/>
  </w:docVars>
  <w:rsids>
    <w:rsidRoot w:val="003E159A"/>
    <w:rsid w:val="0004639C"/>
    <w:rsid w:val="00076259"/>
    <w:rsid w:val="00094CBF"/>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963D98"/>
    <w:rsid w:val="01C5370D"/>
    <w:rsid w:val="021146B8"/>
    <w:rsid w:val="02360C69"/>
    <w:rsid w:val="04793F02"/>
    <w:rsid w:val="0645535F"/>
    <w:rsid w:val="065603EF"/>
    <w:rsid w:val="0731661F"/>
    <w:rsid w:val="07F44F43"/>
    <w:rsid w:val="08050E13"/>
    <w:rsid w:val="090273C3"/>
    <w:rsid w:val="09464362"/>
    <w:rsid w:val="0BF071AA"/>
    <w:rsid w:val="0D160430"/>
    <w:rsid w:val="0EDF2C71"/>
    <w:rsid w:val="0EFD5027"/>
    <w:rsid w:val="0F6E16C0"/>
    <w:rsid w:val="10CB4432"/>
    <w:rsid w:val="11150F9A"/>
    <w:rsid w:val="111559BB"/>
    <w:rsid w:val="11904EE0"/>
    <w:rsid w:val="11D118D4"/>
    <w:rsid w:val="14025B64"/>
    <w:rsid w:val="14165EB9"/>
    <w:rsid w:val="1437091F"/>
    <w:rsid w:val="1549172E"/>
    <w:rsid w:val="15B220BF"/>
    <w:rsid w:val="16EA5685"/>
    <w:rsid w:val="16FE21EA"/>
    <w:rsid w:val="181B1EE6"/>
    <w:rsid w:val="185A23C8"/>
    <w:rsid w:val="18703948"/>
    <w:rsid w:val="18C02095"/>
    <w:rsid w:val="1A7D045D"/>
    <w:rsid w:val="1A846A10"/>
    <w:rsid w:val="1BA610D6"/>
    <w:rsid w:val="1BDB4F4F"/>
    <w:rsid w:val="1C34502B"/>
    <w:rsid w:val="1CAC0E41"/>
    <w:rsid w:val="1D0A5A86"/>
    <w:rsid w:val="1DFB7048"/>
    <w:rsid w:val="1F6C2AD5"/>
    <w:rsid w:val="1FA9274C"/>
    <w:rsid w:val="1FB43D8C"/>
    <w:rsid w:val="203A6E6F"/>
    <w:rsid w:val="207143A8"/>
    <w:rsid w:val="207A6F6A"/>
    <w:rsid w:val="2088737B"/>
    <w:rsid w:val="208B6E0E"/>
    <w:rsid w:val="21B52A8B"/>
    <w:rsid w:val="21E6458E"/>
    <w:rsid w:val="22E86597"/>
    <w:rsid w:val="23D64892"/>
    <w:rsid w:val="23ED1F8E"/>
    <w:rsid w:val="24340826"/>
    <w:rsid w:val="249C3453"/>
    <w:rsid w:val="259A420E"/>
    <w:rsid w:val="278236D5"/>
    <w:rsid w:val="27FB21B9"/>
    <w:rsid w:val="288B4C90"/>
    <w:rsid w:val="29C52A83"/>
    <w:rsid w:val="2AF81B6D"/>
    <w:rsid w:val="2B4753C7"/>
    <w:rsid w:val="2B713738"/>
    <w:rsid w:val="2B8326BA"/>
    <w:rsid w:val="2C1B7D86"/>
    <w:rsid w:val="30C44CC6"/>
    <w:rsid w:val="32502C17"/>
    <w:rsid w:val="32984D6D"/>
    <w:rsid w:val="3316116C"/>
    <w:rsid w:val="331E5656"/>
    <w:rsid w:val="3754461C"/>
    <w:rsid w:val="39232473"/>
    <w:rsid w:val="395B3574"/>
    <w:rsid w:val="3A2C3168"/>
    <w:rsid w:val="3A46388D"/>
    <w:rsid w:val="3AAD3AE0"/>
    <w:rsid w:val="3AE74639"/>
    <w:rsid w:val="3D9B0F50"/>
    <w:rsid w:val="3F381A28"/>
    <w:rsid w:val="3F483E7A"/>
    <w:rsid w:val="41F73122"/>
    <w:rsid w:val="42530910"/>
    <w:rsid w:val="42DF7133"/>
    <w:rsid w:val="43BA6D6F"/>
    <w:rsid w:val="444451FB"/>
    <w:rsid w:val="44D070A6"/>
    <w:rsid w:val="46FB7A73"/>
    <w:rsid w:val="47AA1549"/>
    <w:rsid w:val="47B52AE1"/>
    <w:rsid w:val="4ADC7DA6"/>
    <w:rsid w:val="4C2E4368"/>
    <w:rsid w:val="4CD64C77"/>
    <w:rsid w:val="4D7D66E2"/>
    <w:rsid w:val="4F1D683F"/>
    <w:rsid w:val="51246DFA"/>
    <w:rsid w:val="51634335"/>
    <w:rsid w:val="519F40D5"/>
    <w:rsid w:val="527F3EAF"/>
    <w:rsid w:val="52942A47"/>
    <w:rsid w:val="52A30F5D"/>
    <w:rsid w:val="52D602A9"/>
    <w:rsid w:val="53FF655F"/>
    <w:rsid w:val="547523A3"/>
    <w:rsid w:val="547946AD"/>
    <w:rsid w:val="55112ED8"/>
    <w:rsid w:val="577602F2"/>
    <w:rsid w:val="586103AF"/>
    <w:rsid w:val="59237C98"/>
    <w:rsid w:val="599E665F"/>
    <w:rsid w:val="59BE1878"/>
    <w:rsid w:val="5A2E1258"/>
    <w:rsid w:val="5A374960"/>
    <w:rsid w:val="5A385EC3"/>
    <w:rsid w:val="5B1B5FA8"/>
    <w:rsid w:val="5EA07A3E"/>
    <w:rsid w:val="5F8C42AC"/>
    <w:rsid w:val="60224D17"/>
    <w:rsid w:val="604D3ADD"/>
    <w:rsid w:val="60DB420B"/>
    <w:rsid w:val="60E64E61"/>
    <w:rsid w:val="62355176"/>
    <w:rsid w:val="63895709"/>
    <w:rsid w:val="643B5F01"/>
    <w:rsid w:val="64481875"/>
    <w:rsid w:val="66B56E8B"/>
    <w:rsid w:val="689E24F1"/>
    <w:rsid w:val="6C860354"/>
    <w:rsid w:val="6D6D351D"/>
    <w:rsid w:val="6D8D2E34"/>
    <w:rsid w:val="6DDB17B3"/>
    <w:rsid w:val="6E9A4D32"/>
    <w:rsid w:val="6F070EB4"/>
    <w:rsid w:val="70FA7044"/>
    <w:rsid w:val="711877AD"/>
    <w:rsid w:val="712358FE"/>
    <w:rsid w:val="73E05576"/>
    <w:rsid w:val="74FD3EA7"/>
    <w:rsid w:val="751E02CC"/>
    <w:rsid w:val="753F5A9B"/>
    <w:rsid w:val="764B0235"/>
    <w:rsid w:val="776C6DC6"/>
    <w:rsid w:val="77C365D7"/>
    <w:rsid w:val="796E1076"/>
    <w:rsid w:val="7B865C07"/>
    <w:rsid w:val="7CAF54D2"/>
    <w:rsid w:val="7CE45254"/>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rPr>
      <w:sz w:val="28"/>
      <w:szCs w:val="28"/>
    </w:rPr>
  </w:style>
  <w:style w:type="paragraph" w:styleId="7">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8">
    <w:name w:val="footer"/>
    <w:basedOn w:val="1"/>
    <w:link w:val="19"/>
    <w:qFormat/>
    <w:uiPriority w:val="0"/>
    <w:pPr>
      <w:tabs>
        <w:tab w:val="center" w:pos="4153"/>
        <w:tab w:val="right" w:pos="8306"/>
      </w:tabs>
      <w:snapToGrid w:val="0"/>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213" w:firstLine="560"/>
    </w:pPr>
  </w:style>
  <w:style w:type="paragraph" w:customStyle="1" w:styleId="16">
    <w:name w:val="Table Paragraph"/>
    <w:basedOn w:val="1"/>
    <w:qFormat/>
    <w:uiPriority w:val="1"/>
    <w:pPr>
      <w:jc w:val="center"/>
    </w:pPr>
    <w:rPr>
      <w:rFonts w:ascii="PMingLiU" w:hAnsi="PMingLiU" w:eastAsia="PMingLiU" w:cs="PMingLiU"/>
    </w:rPr>
  </w:style>
  <w:style w:type="paragraph" w:customStyle="1" w:styleId="17">
    <w:name w:val="样式1"/>
    <w:basedOn w:val="1"/>
    <w:qFormat/>
    <w:uiPriority w:val="0"/>
    <w:pPr>
      <w:jc w:val="both"/>
    </w:pPr>
    <w:rPr>
      <w:sz w:val="21"/>
      <w:szCs w:val="21"/>
    </w:rPr>
  </w:style>
  <w:style w:type="character" w:customStyle="1" w:styleId="18">
    <w:name w:val="页眉 Char"/>
    <w:basedOn w:val="13"/>
    <w:link w:val="9"/>
    <w:qFormat/>
    <w:uiPriority w:val="0"/>
    <w:rPr>
      <w:rFonts w:ascii="宋体" w:hAnsi="宋体" w:eastAsia="宋体" w:cs="宋体"/>
      <w:sz w:val="18"/>
      <w:szCs w:val="18"/>
      <w:lang w:val="zh-CN" w:bidi="zh-CN"/>
    </w:rPr>
  </w:style>
  <w:style w:type="character" w:customStyle="1" w:styleId="19">
    <w:name w:val="页脚 Char"/>
    <w:basedOn w:val="13"/>
    <w:link w:val="8"/>
    <w:qFormat/>
    <w:uiPriority w:val="0"/>
    <w:rPr>
      <w:rFonts w:ascii="宋体" w:hAnsi="宋体" w:eastAsia="宋体" w:cs="宋体"/>
      <w:sz w:val="18"/>
      <w:szCs w:val="18"/>
      <w:lang w:val="zh-CN" w:bidi="zh-CN"/>
    </w:rPr>
  </w:style>
  <w:style w:type="paragraph" w:customStyle="1" w:styleId="20">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1">
    <w:name w:val="font61"/>
    <w:basedOn w:val="13"/>
    <w:qFormat/>
    <w:uiPriority w:val="0"/>
    <w:rPr>
      <w:rFonts w:hint="eastAsia" w:ascii="宋体" w:hAnsi="宋体" w:eastAsia="宋体" w:cs="宋体"/>
      <w:color w:val="000000"/>
      <w:sz w:val="20"/>
      <w:szCs w:val="20"/>
      <w:u w:val="single"/>
    </w:rPr>
  </w:style>
  <w:style w:type="character" w:customStyle="1" w:styleId="22">
    <w:name w:val="font41"/>
    <w:basedOn w:val="13"/>
    <w:qFormat/>
    <w:uiPriority w:val="0"/>
    <w:rPr>
      <w:rFonts w:hint="eastAsia" w:ascii="宋体" w:hAnsi="宋体" w:eastAsia="宋体" w:cs="宋体"/>
      <w:color w:val="000000"/>
      <w:sz w:val="20"/>
      <w:szCs w:val="20"/>
      <w:u w:val="none"/>
    </w:rPr>
  </w:style>
  <w:style w:type="character" w:customStyle="1" w:styleId="23">
    <w:name w:val="font21"/>
    <w:basedOn w:val="13"/>
    <w:qFormat/>
    <w:uiPriority w:val="0"/>
    <w:rPr>
      <w:rFonts w:hint="eastAsia" w:ascii="宋体" w:hAnsi="宋体" w:eastAsia="宋体" w:cs="宋体"/>
      <w:color w:val="FF0000"/>
      <w:sz w:val="20"/>
      <w:szCs w:val="20"/>
      <w:u w:val="none"/>
    </w:rPr>
  </w:style>
  <w:style w:type="character" w:customStyle="1" w:styleId="24">
    <w:name w:val="font3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5071</Words>
  <Characters>5386</Characters>
  <Lines>45</Lines>
  <Paragraphs>12</Paragraphs>
  <TotalTime>4</TotalTime>
  <ScaleCrop>false</ScaleCrop>
  <LinksUpToDate>false</LinksUpToDate>
  <CharactersWithSpaces>6454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2025-08-27T01:19:00Z</cp:lastPrinted>
  <dcterms:modified xsi:type="dcterms:W3CDTF">2025-09-23T09:06:58Z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2052-12.1.0.22529</vt:lpwstr>
  </property>
  <property fmtid="{D5CDD505-2E9C-101B-9397-08002B2CF9AE}" pid="6" name="ICV">
    <vt:lpwstr>7CB120D9AD4540D7853D54A5737812D0_13</vt:lpwstr>
  </property>
  <property fmtid="{D5CDD505-2E9C-101B-9397-08002B2CF9AE}" pid="7" name="KSOTemplateDocerSaveRecord">
    <vt:lpwstr>eyJoZGlkIjoiOWI0NWViYTQ5YjY0YTFhNjJhYmQ0MDRlNTE4MzA2YzciLCJ1c2VySWQiOiI1ODAxMTU3OTIifQ==</vt:lpwstr>
  </property>
</Properties>
</file>