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A42A">
      <w:pPr>
        <w:spacing w:line="440" w:lineRule="exact"/>
        <w:jc w:val="center"/>
        <w:rPr>
          <w:rFonts w:hint="eastAsia" w:ascii="Times New Roman" w:hAnsi="Times New Roman" w:eastAsia="黑体"/>
          <w:color w:val="auto"/>
          <w:sz w:val="28"/>
          <w:szCs w:val="28"/>
          <w:highlight w:val="none"/>
          <w:u w:val="single"/>
          <w:lang w:eastAsia="zh-CN"/>
        </w:rPr>
      </w:pPr>
      <w:bookmarkStart w:id="0" w:name="_Toc28134_WPSOffice_Level1"/>
      <w:bookmarkStart w:id="1" w:name="_Toc8483_WPSOffice_Level1"/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u w:val="single"/>
          <w:lang w:eastAsia="zh-CN"/>
        </w:rPr>
        <w:t>贵阳公路管理局2026年道路提升改造工程劳务合作单位</w:t>
      </w:r>
    </w:p>
    <w:p w14:paraId="2CD8CAC5">
      <w:pPr>
        <w:spacing w:line="440" w:lineRule="exact"/>
        <w:jc w:val="center"/>
        <w:rPr>
          <w:rFonts w:ascii="Times New Roman" w:hAnsi="Times New Roman" w:eastAsia="黑体"/>
          <w:color w:val="auto"/>
          <w:sz w:val="28"/>
          <w:highlight w:val="none"/>
        </w:rPr>
      </w:pP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lang w:eastAsia="zh-CN"/>
        </w:rPr>
        <w:t>谈判采购</w:t>
      </w:r>
      <w:r>
        <w:rPr>
          <w:rFonts w:ascii="Times New Roman" w:hAnsi="Times New Roman" w:eastAsia="黑体"/>
          <w:color w:val="auto"/>
          <w:sz w:val="28"/>
          <w:highlight w:val="none"/>
        </w:rPr>
        <w:t>公告</w:t>
      </w:r>
      <w:bookmarkEnd w:id="0"/>
      <w:bookmarkEnd w:id="1"/>
    </w:p>
    <w:p w14:paraId="7CFCC11B">
      <w:pPr>
        <w:pStyle w:val="7"/>
        <w:spacing w:before="0" w:after="0" w:line="360" w:lineRule="auto"/>
        <w:ind w:firstLine="420" w:firstLineChars="200"/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u w:val="single"/>
          <w:lang w:eastAsia="zh-CN"/>
        </w:rPr>
      </w:pPr>
    </w:p>
    <w:p w14:paraId="517D902A">
      <w:pPr>
        <w:pStyle w:val="3"/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本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项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目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贵阳公路管理局2026年道路提升改造工程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施工招标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已由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贵州省公路建设养护集团有限公司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且施工承包合同已签订，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项目建设资金来自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政府投资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，出资比例为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100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%，工程劳务合作单位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eastAsia="zh-CN"/>
        </w:rPr>
        <w:t>贵州省公路建设养护集团有限公司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贵阳分公司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采购代理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贵州建养公路技术咨询有限公司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。项目已具备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条件，本次对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eastAsia="zh-CN"/>
        </w:rPr>
        <w:t>贵阳公路管理局2026年道路提升改造工程劳务合作单位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（以下简称本项目）进行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公开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5B168166">
      <w:pPr>
        <w:pStyle w:val="3"/>
        <w:snapToGrid w:val="0"/>
        <w:ind w:firstLine="420" w:firstLineChars="200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本项目采用资格后审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。</w:t>
      </w:r>
    </w:p>
    <w:p w14:paraId="6C0ED6DF">
      <w:pPr>
        <w:pStyle w:val="7"/>
        <w:numPr>
          <w:ilvl w:val="0"/>
          <w:numId w:val="1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2" w:name="_Toc6663"/>
      <w:bookmarkStart w:id="3" w:name="_Toc13506"/>
      <w:bookmarkStart w:id="4" w:name="_Toc31238"/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项目简介</w:t>
      </w:r>
      <w:bookmarkEnd w:id="2"/>
      <w:bookmarkEnd w:id="3"/>
      <w:bookmarkEnd w:id="4"/>
    </w:p>
    <w:p w14:paraId="7829199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</w:t>
      </w:r>
      <w:r>
        <w:rPr>
          <w:rFonts w:ascii="Times New Roman" w:hAnsi="Times New Roman"/>
          <w:b/>
          <w:bCs/>
          <w:color w:val="auto"/>
          <w:highlight w:val="none"/>
        </w:rPr>
        <w:t>.1</w:t>
      </w:r>
      <w:r>
        <w:rPr>
          <w:rFonts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hint="default" w:ascii="Times New Roman" w:hAnsi="Times New Roman"/>
          <w:color w:val="auto"/>
          <w:highlight w:val="none"/>
        </w:rPr>
        <w:t>名称：</w:t>
      </w:r>
      <w:r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  <w:t>贵阳公路管理局2026年道路提升改造工程劳务合作单位</w:t>
      </w:r>
    </w:p>
    <w:p w14:paraId="17336655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1.2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采购人</w:t>
      </w:r>
      <w:r>
        <w:rPr>
          <w:rFonts w:hint="default" w:ascii="Times New Roman" w:hAnsi="Times New Roman"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贵州省公路建设养护集团有限公司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贵阳分公司</w:t>
      </w:r>
    </w:p>
    <w:p w14:paraId="3A0F31D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1.3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采购代理</w:t>
      </w:r>
      <w:r>
        <w:rPr>
          <w:rFonts w:hint="default" w:ascii="Times New Roman" w:hAnsi="Times New Roman"/>
          <w:color w:val="auto"/>
          <w:highlight w:val="none"/>
        </w:rPr>
        <w:t>机构：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贵州建养公路技术咨询有限公司</w:t>
      </w:r>
    </w:p>
    <w:p w14:paraId="37F18889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ascii="Times New Roman" w:hAnsi="Times New Roman"/>
          <w:color w:val="auto"/>
          <w:highlight w:val="none"/>
        </w:rPr>
        <w:t>资金</w:t>
      </w:r>
      <w:r>
        <w:rPr>
          <w:rFonts w:hint="default" w:ascii="Times New Roman" w:hAnsi="Times New Roman"/>
          <w:color w:val="auto"/>
          <w:highlight w:val="none"/>
        </w:rPr>
        <w:t>落实情况：</w:t>
      </w:r>
      <w:r>
        <w:rPr>
          <w:rFonts w:ascii="Times New Roman" w:hAnsi="Times New Roman"/>
          <w:color w:val="auto"/>
          <w:highlight w:val="none"/>
          <w:u w:val="single"/>
        </w:rPr>
        <w:t>已落实</w:t>
      </w:r>
    </w:p>
    <w:p w14:paraId="0DCC207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textAlignment w:val="baseline"/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1.5 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项目概况：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项目共包括4个片区，6个路段，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S103线（乌当片区）K1+365-K6+400段、K8+500-K10+270段；S106线(白云片区）K13+982-K15+000段、K17+300-K19+605段；S208线（息烽片区）K39+827-K46+013段；S208线（开阳片区）K68+000-K73+000段。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具体如下：</w:t>
      </w:r>
    </w:p>
    <w:p w14:paraId="6E660E0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宋体" w:hAnsi="宋体" w:cs="宋体"/>
          <w:sz w:val="21"/>
          <w:szCs w:val="21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</w:rPr>
        <w:t>①S103线（乌当片区）K1+365-K6+400段、K8+500-K10+270段：该路段实施桩号位于南明区，起点位于大关口村，经水塘村、永乐乡街道，终点止于贵阳龙里交界处，提升改造路段全长6.805Km。</w:t>
      </w:r>
    </w:p>
    <w:p w14:paraId="564308F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宋体" w:hAnsi="宋体" w:cs="宋体"/>
          <w:sz w:val="21"/>
          <w:szCs w:val="21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</w:rPr>
        <w:t>②S106线(白云片区）K13+982-K15+000段、K17+300-K19+605段：该路段实施桩号位于观山湖区，起点位于观山湖区翁井村老澜坝，经敖凡冲、翁井村、卡子山，终点止于宾阳大道路口，提升改造路段全长3.323Km。</w:t>
      </w:r>
    </w:p>
    <w:p w14:paraId="6CB5D4E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宋体" w:hAnsi="宋体" w:cs="宋体"/>
          <w:sz w:val="21"/>
          <w:szCs w:val="21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</w:rPr>
        <w:t>③S208线（息烽片区）K39+827-K46+013段：该路段实施桩号位于息烽县，起点位于乌江镇核桃箐，经高坡村、灯塔村、养龙司镇，终点止于养龙司镇幸福村，提升改造路段全长6.186Km。</w:t>
      </w:r>
    </w:p>
    <w:p w14:paraId="55C072D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default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sz w:val="21"/>
          <w:szCs w:val="21"/>
          <w:highlight w:val="none"/>
        </w:rPr>
        <w:t>④S208线（开阳片区）K68+000-K73+000段：该路段实施桩号位于开阳县，起点位于永温镇黑石头，经大坝村、堰塘湾、哨上、坤建村，终点止于干沟，提升改造路段全长5.00Km。</w:t>
      </w:r>
    </w:p>
    <w:p w14:paraId="16B7AEEB">
      <w:pPr>
        <w:pStyle w:val="2"/>
        <w:spacing w:line="240" w:lineRule="auto"/>
        <w:rPr>
          <w:rFonts w:ascii="Times New Roman" w:hAnsi="Times New Roman"/>
          <w:color w:val="auto"/>
          <w:highlight w:val="none"/>
        </w:rPr>
      </w:pPr>
      <w:bookmarkStart w:id="5" w:name="_Toc7764"/>
      <w:bookmarkStart w:id="6" w:name="_Toc24107"/>
      <w:bookmarkStart w:id="7" w:name="_Toc8483_WPSOffice_Level3"/>
      <w:bookmarkStart w:id="8" w:name="_Toc9210"/>
      <w:bookmarkStart w:id="9" w:name="_Toc21047"/>
      <w:bookmarkStart w:id="10" w:name="_Toc3135"/>
      <w:bookmarkStart w:id="11" w:name="_Toc26240"/>
      <w:bookmarkStart w:id="12" w:name="_Toc10095"/>
      <w:r>
        <w:rPr>
          <w:rFonts w:ascii="Times New Roman" w:hAnsi="Times New Roman"/>
          <w:color w:val="auto"/>
          <w:highlight w:val="none"/>
        </w:rPr>
        <w:t xml:space="preserve">2.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范围</w:t>
      </w:r>
      <w:r>
        <w:rPr>
          <w:rFonts w:hint="default" w:ascii="Times New Roman" w:hAnsi="Times New Roman"/>
          <w:color w:val="auto"/>
          <w:highlight w:val="none"/>
        </w:rPr>
        <w:t>及相关要求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D3080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2.1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范围：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本次采购范围为工程施工劳务合作，中标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（成交）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后供应商需严格按照采购人现场管理人员要求，全面完成图纸及工程量清单范围内的全部施工劳务作业，严格遵守施工规范、安全标准及采购人的现场管理要求，确保劳务作业质量、进度及安全符合项目约定。</w:t>
      </w:r>
    </w:p>
    <w:p w14:paraId="6CEEA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.2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计划工期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2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0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日历天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。</w:t>
      </w:r>
    </w:p>
    <w:p w14:paraId="50787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</w:t>
      </w:r>
      <w:r>
        <w:rPr>
          <w:rFonts w:ascii="Times New Roman" w:hAnsi="Times New Roman"/>
          <w:b/>
          <w:bCs/>
          <w:color w:val="auto"/>
          <w:highlight w:val="none"/>
        </w:rPr>
        <w:t xml:space="preserve">.3 </w:t>
      </w:r>
      <w:r>
        <w:rPr>
          <w:rFonts w:hint="eastAsia" w:ascii="Times New Roman" w:hAnsi="Times New Roman"/>
          <w:b/>
          <w:bCs/>
          <w:color w:val="auto"/>
          <w:highlight w:val="none"/>
          <w:lang w:val="en-US" w:eastAsia="zh-CN"/>
        </w:rPr>
        <w:t>工程</w:t>
      </w:r>
      <w:r>
        <w:rPr>
          <w:rFonts w:hint="default" w:ascii="Times New Roman" w:hAnsi="Times New Roman"/>
          <w:b/>
          <w:bCs/>
          <w:color w:val="auto"/>
          <w:highlight w:val="none"/>
          <w:u w:val="none"/>
        </w:rPr>
        <w:t>地</w:t>
      </w:r>
      <w:r>
        <w:rPr>
          <w:rFonts w:hint="default" w:ascii="Times New Roman" w:hAnsi="Times New Roman"/>
          <w:b/>
          <w:bCs/>
          <w:color w:val="auto"/>
          <w:highlight w:val="none"/>
        </w:rPr>
        <w:t>点：</w:t>
      </w:r>
      <w:bookmarkStart w:id="13" w:name="OLE_LINK2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</w:t>
      </w:r>
      <w:bookmarkEnd w:id="13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贵阳市境内</w:t>
      </w:r>
      <w:r>
        <w:rPr>
          <w:rFonts w:ascii="Times New Roman" w:hAnsi="Times New Roman"/>
          <w:color w:val="auto"/>
          <w:highlight w:val="none"/>
        </w:rPr>
        <w:t>。</w:t>
      </w:r>
    </w:p>
    <w:p w14:paraId="37DEF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</w:rPr>
        <w:t>质量要求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按总（分）包合同有关质量的约定及国家相关标准规范作业，劳务作业工作成果需满足国家现行的有关质量检验验收标准，本工作交工验收必须达到质量评定合格等级。</w:t>
      </w:r>
    </w:p>
    <w:p w14:paraId="18347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安全目标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default" w:ascii="Times New Roman" w:hAnsi="Times New Roman"/>
          <w:color w:val="auto"/>
          <w:highlight w:val="none"/>
          <w:u w:val="single"/>
        </w:rPr>
        <w:t>不发生任何安全生产责任事故</w:t>
      </w:r>
      <w:r>
        <w:rPr>
          <w:rFonts w:hint="default" w:ascii="Times New Roman" w:hAnsi="Times New Roman"/>
          <w:color w:val="auto"/>
          <w:highlight w:val="none"/>
          <w:u w:val="none"/>
          <w:lang w:eastAsia="zh-CN"/>
        </w:rPr>
        <w:t>。</w:t>
      </w:r>
    </w:p>
    <w:p w14:paraId="6470CC52">
      <w:pPr>
        <w:spacing w:line="240" w:lineRule="auto"/>
        <w:ind w:firstLine="0" w:firstLineChars="0"/>
        <w:rPr>
          <w:rFonts w:hint="eastAsia" w:ascii="Times New Roman" w:hAnsi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br w:type="page"/>
      </w:r>
      <w:r>
        <w:rPr>
          <w:rFonts w:hint="default" w:ascii="Times New Roman" w:hAnsi="Times New Roman"/>
          <w:b/>
          <w:bCs/>
          <w:color w:val="auto"/>
          <w:highlight w:val="none"/>
        </w:rPr>
        <w:t>2.6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 xml:space="preserve"> 标段划分：</w:t>
      </w:r>
      <w:r>
        <w:rPr>
          <w:rFonts w:hint="default" w:ascii="Times New Roman" w:hAnsi="Times New Roman"/>
          <w:b w:val="0"/>
          <w:bCs w:val="0"/>
          <w:color w:val="auto"/>
          <w:highlight w:val="none"/>
          <w:u w:val="single"/>
          <w:lang w:val="en-US" w:eastAsia="zh-CN"/>
        </w:rPr>
        <w:t>本次</w:t>
      </w:r>
      <w:r>
        <w:rPr>
          <w:rFonts w:hint="eastAsia" w:ascii="Times New Roman" w:hAnsi="Times New Roman"/>
          <w:b w:val="0"/>
          <w:bCs w:val="0"/>
          <w:color w:val="auto"/>
          <w:highlight w:val="none"/>
          <w:u w:val="single"/>
          <w:lang w:val="en-US" w:eastAsia="zh-CN"/>
        </w:rPr>
        <w:t>采购</w:t>
      </w:r>
      <w:r>
        <w:rPr>
          <w:rFonts w:hint="default" w:ascii="Times New Roman" w:hAnsi="Times New Roman"/>
          <w:b w:val="0"/>
          <w:bCs w:val="0"/>
          <w:color w:val="auto"/>
          <w:highlight w:val="none"/>
          <w:u w:val="single"/>
          <w:lang w:val="en-US" w:eastAsia="zh-CN"/>
        </w:rPr>
        <w:t>共划分为</w:t>
      </w:r>
      <w:r>
        <w:rPr>
          <w:rFonts w:hint="eastAsia" w:ascii="Times New Roman" w:hAnsi="Times New Roman"/>
          <w:b w:val="0"/>
          <w:bCs w:val="0"/>
          <w:color w:val="auto"/>
          <w:highlight w:val="none"/>
          <w:u w:val="single"/>
          <w:lang w:val="en-US" w:eastAsia="zh-CN"/>
        </w:rPr>
        <w:t>五个</w:t>
      </w:r>
      <w:r>
        <w:rPr>
          <w:rFonts w:hint="default" w:ascii="Times New Roman" w:hAnsi="Times New Roman"/>
          <w:b w:val="0"/>
          <w:bCs w:val="0"/>
          <w:color w:val="auto"/>
          <w:highlight w:val="none"/>
          <w:u w:val="single"/>
          <w:lang w:val="en-US" w:eastAsia="zh-CN"/>
        </w:rPr>
        <w:t>标段</w:t>
      </w:r>
      <w:r>
        <w:rPr>
          <w:rFonts w:hint="eastAsia" w:ascii="Times New Roman" w:hAnsi="Times New Roman"/>
          <w:b w:val="0"/>
          <w:bCs w:val="0"/>
          <w:color w:val="auto"/>
          <w:highlight w:val="none"/>
          <w:u w:val="single"/>
          <w:lang w:val="en-US" w:eastAsia="zh-CN"/>
        </w:rPr>
        <w:t>，具体如下：</w:t>
      </w:r>
    </w:p>
    <w:tbl>
      <w:tblPr>
        <w:tblStyle w:val="5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42"/>
        <w:gridCol w:w="4821"/>
        <w:gridCol w:w="2083"/>
      </w:tblGrid>
      <w:tr w14:paraId="2A71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46" w:type="pct"/>
            <w:noWrap w:val="0"/>
            <w:vAlign w:val="center"/>
          </w:tcPr>
          <w:p w14:paraId="1A884EE0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41" w:type="pct"/>
            <w:noWrap w:val="0"/>
            <w:vAlign w:val="center"/>
          </w:tcPr>
          <w:p w14:paraId="4DA20B88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标段编号</w:t>
            </w:r>
          </w:p>
        </w:tc>
        <w:tc>
          <w:tcPr>
            <w:tcW w:w="2661" w:type="pct"/>
            <w:noWrap w:val="0"/>
            <w:vAlign w:val="center"/>
          </w:tcPr>
          <w:p w14:paraId="25FBBFF8">
            <w:pPr>
              <w:pStyle w:val="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标段范围</w:t>
            </w:r>
          </w:p>
        </w:tc>
        <w:tc>
          <w:tcPr>
            <w:tcW w:w="1150" w:type="pct"/>
            <w:noWrap w:val="0"/>
            <w:vAlign w:val="center"/>
          </w:tcPr>
          <w:p w14:paraId="118868F6">
            <w:pPr>
              <w:pStyle w:val="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采购范围</w:t>
            </w:r>
          </w:p>
        </w:tc>
      </w:tr>
      <w:tr w14:paraId="0F52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446" w:type="pct"/>
            <w:noWrap w:val="0"/>
            <w:vAlign w:val="center"/>
          </w:tcPr>
          <w:p w14:paraId="6F3025EE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41" w:type="pct"/>
            <w:noWrap w:val="0"/>
            <w:vAlign w:val="center"/>
          </w:tcPr>
          <w:p w14:paraId="1E231890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LWHZ-1</w:t>
            </w:r>
          </w:p>
        </w:tc>
        <w:tc>
          <w:tcPr>
            <w:tcW w:w="2661" w:type="pct"/>
            <w:noWrap w:val="0"/>
            <w:vAlign w:val="center"/>
          </w:tcPr>
          <w:p w14:paraId="26A3A594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S103线K1+365～K6+400、K8+500～K10+270段</w:t>
            </w:r>
          </w:p>
        </w:tc>
        <w:tc>
          <w:tcPr>
            <w:tcW w:w="1150" w:type="pct"/>
            <w:noWrap w:val="0"/>
            <w:vAlign w:val="center"/>
          </w:tcPr>
          <w:p w14:paraId="566A36F1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路基、路面工程劳务合作</w:t>
            </w:r>
          </w:p>
        </w:tc>
      </w:tr>
      <w:tr w14:paraId="2B13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446" w:type="pct"/>
            <w:noWrap w:val="0"/>
            <w:vAlign w:val="center"/>
          </w:tcPr>
          <w:p w14:paraId="4F3DBB8A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41" w:type="pct"/>
            <w:noWrap w:val="0"/>
            <w:vAlign w:val="center"/>
          </w:tcPr>
          <w:p w14:paraId="78EDEF61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LWHZ-2</w:t>
            </w:r>
          </w:p>
        </w:tc>
        <w:tc>
          <w:tcPr>
            <w:tcW w:w="2661" w:type="pct"/>
            <w:noWrap w:val="0"/>
            <w:vAlign w:val="center"/>
          </w:tcPr>
          <w:p w14:paraId="30B36207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S106线K13+982～K15+000、K17+300～K19+605段</w:t>
            </w:r>
          </w:p>
        </w:tc>
        <w:tc>
          <w:tcPr>
            <w:tcW w:w="1150" w:type="pct"/>
            <w:noWrap w:val="0"/>
            <w:vAlign w:val="center"/>
          </w:tcPr>
          <w:p w14:paraId="4D9E2879">
            <w:pPr>
              <w:pStyle w:val="4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路基、路面工程劳务合作</w:t>
            </w:r>
          </w:p>
        </w:tc>
      </w:tr>
      <w:tr w14:paraId="7E23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446" w:type="pct"/>
            <w:noWrap w:val="0"/>
            <w:vAlign w:val="center"/>
          </w:tcPr>
          <w:p w14:paraId="27C99F66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41" w:type="pct"/>
            <w:noWrap w:val="0"/>
            <w:vAlign w:val="center"/>
          </w:tcPr>
          <w:p w14:paraId="727210B5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LWHZ-3</w:t>
            </w:r>
          </w:p>
        </w:tc>
        <w:tc>
          <w:tcPr>
            <w:tcW w:w="2661" w:type="pct"/>
            <w:noWrap w:val="0"/>
            <w:vAlign w:val="center"/>
          </w:tcPr>
          <w:p w14:paraId="013E95FD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S208线K39+827～K46+013段</w:t>
            </w:r>
          </w:p>
        </w:tc>
        <w:tc>
          <w:tcPr>
            <w:tcW w:w="1150" w:type="pct"/>
            <w:shd w:val="clear" w:color="auto" w:fill="auto"/>
            <w:noWrap w:val="0"/>
            <w:vAlign w:val="center"/>
          </w:tcPr>
          <w:p w14:paraId="60D0A20B">
            <w:pPr>
              <w:pStyle w:val="4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路基、路面工程劳务合作</w:t>
            </w:r>
          </w:p>
        </w:tc>
      </w:tr>
      <w:tr w14:paraId="2765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446" w:type="pct"/>
            <w:noWrap w:val="0"/>
            <w:vAlign w:val="center"/>
          </w:tcPr>
          <w:p w14:paraId="5DBFEE1F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41" w:type="pct"/>
            <w:noWrap w:val="0"/>
            <w:vAlign w:val="center"/>
          </w:tcPr>
          <w:p w14:paraId="23B8D619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LWHZ-4</w:t>
            </w:r>
          </w:p>
        </w:tc>
        <w:tc>
          <w:tcPr>
            <w:tcW w:w="2661" w:type="pct"/>
            <w:noWrap w:val="0"/>
            <w:vAlign w:val="center"/>
          </w:tcPr>
          <w:p w14:paraId="77494688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S208线K68+000～K73+000段</w:t>
            </w:r>
          </w:p>
        </w:tc>
        <w:tc>
          <w:tcPr>
            <w:tcW w:w="1150" w:type="pct"/>
            <w:shd w:val="clear" w:color="auto" w:fill="auto"/>
            <w:noWrap w:val="0"/>
            <w:vAlign w:val="center"/>
          </w:tcPr>
          <w:p w14:paraId="7E5D64F2">
            <w:pPr>
              <w:pStyle w:val="4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路基、路面工程劳务合作</w:t>
            </w:r>
          </w:p>
        </w:tc>
      </w:tr>
      <w:tr w14:paraId="2288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446" w:type="pct"/>
            <w:noWrap w:val="0"/>
            <w:vAlign w:val="center"/>
          </w:tcPr>
          <w:p w14:paraId="5EC581C6">
            <w:pPr>
              <w:pStyle w:val="4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41" w:type="pct"/>
            <w:noWrap w:val="0"/>
            <w:vAlign w:val="center"/>
          </w:tcPr>
          <w:p w14:paraId="58E0B2C9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LWHZ-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661" w:type="pct"/>
            <w:shd w:val="clear" w:color="auto" w:fill="auto"/>
            <w:noWrap w:val="0"/>
            <w:vAlign w:val="center"/>
          </w:tcPr>
          <w:p w14:paraId="638E0F4D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S103线K1+365～K6+400、K8+500～K10+270段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S106线K13+982～K15+000、K17+300～K19+605段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S208线K39+827～K46+013段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S208线K68+000～K73+000段</w:t>
            </w:r>
          </w:p>
        </w:tc>
        <w:tc>
          <w:tcPr>
            <w:tcW w:w="1150" w:type="pct"/>
            <w:shd w:val="clear" w:color="auto" w:fill="auto"/>
            <w:noWrap w:val="0"/>
            <w:vAlign w:val="center"/>
          </w:tcPr>
          <w:p w14:paraId="319CA569">
            <w:pPr>
              <w:pStyle w:val="4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交安工程劳务合作</w:t>
            </w:r>
          </w:p>
        </w:tc>
      </w:tr>
    </w:tbl>
    <w:p w14:paraId="22E8A59F">
      <w:pPr>
        <w:spacing w:line="400" w:lineRule="exact"/>
        <w:ind w:firstLine="420" w:firstLineChars="0"/>
        <w:rPr>
          <w:rFonts w:hint="default" w:ascii="Times New Roman" w:hAnsi="Times New Roman"/>
          <w:color w:val="auto"/>
          <w:highlight w:val="none"/>
          <w:u w:val="none"/>
        </w:rPr>
      </w:pPr>
      <w:r>
        <w:rPr>
          <w:rFonts w:hint="eastAsia" w:ascii="宋体" w:hAnsi="宋体"/>
          <w:b/>
          <w:bCs/>
          <w:kern w:val="0"/>
          <w:sz w:val="21"/>
          <w:szCs w:val="21"/>
        </w:rPr>
        <w:t>注：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可以同时对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多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个标段进行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投标响应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供应商对多个标段同时投标响应的，应分别提交响应文件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，但最多允许在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，如某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在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两个（或以上数量）</w:t>
      </w:r>
      <w:r>
        <w:rPr>
          <w:rFonts w:hint="eastAsia" w:ascii="宋体" w:hAnsi="宋体"/>
          <w:b/>
          <w:bCs/>
          <w:kern w:val="0"/>
          <w:sz w:val="21"/>
          <w:szCs w:val="21"/>
        </w:rPr>
        <w:t>标段综合得分均排名第一，则仅保留其在最高限价较高的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个标段的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第一</w:t>
      </w:r>
      <w:r>
        <w:rPr>
          <w:rFonts w:hint="eastAsia" w:ascii="宋体" w:hAnsi="宋体"/>
          <w:b/>
          <w:bCs/>
          <w:kern w:val="0"/>
          <w:sz w:val="21"/>
          <w:szCs w:val="21"/>
        </w:rPr>
        <w:t>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候选人</w:t>
      </w:r>
      <w:r>
        <w:rPr>
          <w:rFonts w:hint="eastAsia" w:ascii="宋体" w:hAnsi="宋体"/>
          <w:b/>
          <w:bCs/>
          <w:kern w:val="0"/>
          <w:sz w:val="21"/>
          <w:szCs w:val="21"/>
        </w:rPr>
        <w:t>资格，剩余标段不再推荐其为中标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成交</w:t>
      </w:r>
      <w:r>
        <w:rPr>
          <w:rFonts w:hint="eastAsia" w:ascii="宋体" w:hAnsi="宋体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候选</w:t>
      </w:r>
      <w:r>
        <w:rPr>
          <w:rFonts w:hint="eastAsia" w:ascii="宋体" w:hAnsi="宋体"/>
          <w:b/>
          <w:bCs/>
          <w:kern w:val="0"/>
          <w:sz w:val="21"/>
          <w:szCs w:val="21"/>
        </w:rPr>
        <w:t>人，由排名其后的</w:t>
      </w: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/>
          <w:b/>
          <w:bCs/>
          <w:kern w:val="0"/>
          <w:sz w:val="21"/>
          <w:szCs w:val="21"/>
        </w:rPr>
        <w:t>依次顺延递补。</w:t>
      </w:r>
    </w:p>
    <w:p w14:paraId="23565757">
      <w:pPr>
        <w:pStyle w:val="4"/>
        <w:rPr>
          <w:rFonts w:hint="default"/>
          <w:lang w:val="en-US" w:eastAsia="zh-CN"/>
        </w:rPr>
      </w:pPr>
    </w:p>
    <w:p w14:paraId="737C1780">
      <w:pPr>
        <w:pStyle w:val="7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14" w:name="_Toc17603_WPSOffice_Level3"/>
      <w:bookmarkStart w:id="15" w:name="_Toc7070"/>
      <w:bookmarkStart w:id="16" w:name="_Toc9400"/>
      <w:bookmarkStart w:id="17" w:name="_Toc31415"/>
      <w:bookmarkStart w:id="18" w:name="_Toc8523"/>
      <w:bookmarkStart w:id="19" w:name="_Toc1988"/>
      <w:bookmarkStart w:id="20" w:name="_Toc1169"/>
      <w:bookmarkStart w:id="21" w:name="_Toc77"/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 xml:space="preserve">3. 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供应商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资格要求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8D9DD3C">
      <w:pPr>
        <w:spacing w:line="400" w:lineRule="exact"/>
        <w:ind w:firstLine="422" w:firstLineChars="200"/>
        <w:rPr>
          <w:rFonts w:ascii="Times New Roman" w:hAnsi="Times New Roman"/>
          <w:color w:val="auto"/>
          <w:szCs w:val="22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22"/>
          <w:highlight w:val="none"/>
        </w:rPr>
        <w:t>3</w:t>
      </w:r>
      <w:r>
        <w:rPr>
          <w:rFonts w:ascii="Times New Roman" w:hAnsi="Times New Roman"/>
          <w:b/>
          <w:bCs/>
          <w:color w:val="auto"/>
          <w:szCs w:val="22"/>
          <w:highlight w:val="none"/>
        </w:rPr>
        <w:t>.1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Cs w:val="22"/>
          <w:highlight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2"/>
          <w:highlight w:val="none"/>
        </w:rPr>
        <w:t>应依法设立且满足如下要求</w:t>
      </w:r>
      <w:r>
        <w:rPr>
          <w:rFonts w:ascii="Times New Roman" w:hAnsi="Times New Roman"/>
          <w:color w:val="auto"/>
          <w:szCs w:val="22"/>
          <w:highlight w:val="none"/>
        </w:rPr>
        <w:t>：</w:t>
      </w:r>
    </w:p>
    <w:p w14:paraId="61360EBF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</w:pPr>
      <w:r>
        <w:rPr>
          <w:rFonts w:ascii="Times New Roman" w:hAnsi="Times New Roman"/>
          <w:szCs w:val="22"/>
          <w:highlight w:val="none"/>
        </w:rPr>
        <w:t>（1）资质要求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：①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供应商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应为中华人民共和国境内具有独立法人资格，持有合法有效的企业法人营业执照（提供营业执照扫描件）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，有企业基本账户（提供开户许可证或基本存款帐户信息）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；</w:t>
      </w:r>
    </w:p>
    <w:p w14:paraId="77CB8015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②具有建设行政主管部门核发的《施工劳务企业资质证书》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或取得企业工商注册所在地市（州）级及以上住房城乡建设主管部门颁发的施工劳务备案证明）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安全生产许可证（提供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有效期内的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证书扫描件）；</w:t>
      </w:r>
    </w:p>
    <w:p w14:paraId="47E53BED">
      <w:pPr>
        <w:spacing w:line="400" w:lineRule="exact"/>
        <w:ind w:firstLine="315" w:firstLineChars="150"/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③根据《贵州省公路建设养护集团有限公司工程项目劳务管理办法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2024年修订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》（黔路建养发〔2024〕17号）的规定，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须为贵州省公路建设养护集团有限公司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一级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提供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供应商为合格的集团一级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承诺，如提供虚假承诺的将取消中标资格）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。</w:t>
      </w:r>
    </w:p>
    <w:p w14:paraId="4B05E9DC">
      <w:pPr>
        <w:spacing w:line="400" w:lineRule="exact"/>
        <w:ind w:firstLine="315" w:firstLineChars="150"/>
        <w:rPr>
          <w:rFonts w:hint="default" w:ascii="Times New Roman" w:hAnsi="Times New Roman"/>
          <w:color w:val="auto"/>
          <w:szCs w:val="22"/>
          <w:highlight w:val="none"/>
          <w:u w:val="single"/>
        </w:rPr>
      </w:pPr>
      <w:r>
        <w:rPr>
          <w:rFonts w:ascii="Times New Roman" w:hAnsi="Times New Roman"/>
          <w:szCs w:val="22"/>
          <w:highlight w:val="none"/>
        </w:rPr>
        <w:t>（2）财务要求：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eastAsia="zh-CN"/>
        </w:rPr>
        <w:t>不要求</w:t>
      </w:r>
      <w:r>
        <w:rPr>
          <w:rFonts w:hint="default" w:ascii="Times New Roman" w:hAnsi="Times New Roman"/>
          <w:color w:val="auto"/>
          <w:szCs w:val="22"/>
          <w:highlight w:val="none"/>
          <w:u w:val="none"/>
        </w:rPr>
        <w:t>；</w:t>
      </w:r>
    </w:p>
    <w:p w14:paraId="44CBB2AB">
      <w:pPr>
        <w:spacing w:line="400" w:lineRule="exact"/>
        <w:ind w:firstLine="315" w:firstLineChars="150"/>
        <w:rPr>
          <w:rFonts w:ascii="Times New Roman" w:hAnsi="Times New Roman"/>
          <w:szCs w:val="22"/>
          <w:highlight w:val="none"/>
        </w:rPr>
      </w:pPr>
      <w:r>
        <w:rPr>
          <w:rFonts w:ascii="Times New Roman" w:hAnsi="Times New Roman"/>
          <w:szCs w:val="22"/>
          <w:highlight w:val="none"/>
        </w:rPr>
        <w:t>（3）业绩要求：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资格审查阶段不做业绩要求</w:t>
      </w:r>
      <w:r>
        <w:rPr>
          <w:rFonts w:hint="default" w:ascii="Times New Roman" w:hAnsi="Times New Roman" w:cs="Times New Roman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；</w:t>
      </w:r>
    </w:p>
    <w:p w14:paraId="34523FDB">
      <w:pPr>
        <w:spacing w:line="400" w:lineRule="exact"/>
        <w:ind w:firstLine="315" w:firstLineChars="150"/>
        <w:rPr>
          <w:rFonts w:hint="default" w:ascii="Times New Roman" w:hAnsi="Times New Roman"/>
          <w:color w:val="auto"/>
          <w:szCs w:val="22"/>
          <w:highlight w:val="none"/>
          <w:u w:val="single"/>
        </w:rPr>
      </w:pPr>
      <w:r>
        <w:rPr>
          <w:rFonts w:ascii="Times New Roman" w:hAnsi="Times New Roman"/>
          <w:color w:val="auto"/>
          <w:szCs w:val="22"/>
          <w:highlight w:val="none"/>
        </w:rPr>
        <w:t>（4）信誉要求：</w:t>
      </w:r>
      <w:r>
        <w:rPr>
          <w:rFonts w:hint="default" w:ascii="Times New Roman" w:hAnsi="Times New Roman"/>
          <w:color w:val="auto"/>
          <w:szCs w:val="22"/>
          <w:highlight w:val="none"/>
          <w:u w:val="single"/>
        </w:rPr>
        <w:t>①参加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eastAsia="zh-CN"/>
        </w:rPr>
        <w:t>采购</w:t>
      </w:r>
      <w:r>
        <w:rPr>
          <w:rFonts w:hint="default" w:ascii="Times New Roman" w:hAnsi="Times New Roman"/>
          <w:color w:val="auto"/>
          <w:szCs w:val="22"/>
          <w:highlight w:val="none"/>
          <w:u w:val="single"/>
          <w:lang w:eastAsia="zh-CN"/>
        </w:rPr>
        <w:t>活动</w:t>
      </w:r>
      <w:r>
        <w:rPr>
          <w:rFonts w:hint="default" w:ascii="Times New Roman" w:hAnsi="Times New Roman"/>
          <w:color w:val="auto"/>
          <w:szCs w:val="22"/>
          <w:highlight w:val="none"/>
          <w:u w:val="single"/>
        </w:rPr>
        <w:t>前3年内在经营活动中没有重大违法记录的书面声明（自行承诺）</w:t>
      </w:r>
      <w:r>
        <w:rPr>
          <w:rFonts w:hint="default" w:ascii="Times New Roman" w:hAnsi="Times New Roman"/>
          <w:color w:val="auto"/>
          <w:szCs w:val="22"/>
          <w:highlight w:val="none"/>
          <w:u w:val="none"/>
        </w:rPr>
        <w:t>；</w:t>
      </w:r>
    </w:p>
    <w:p w14:paraId="4A38DB77">
      <w:pPr>
        <w:spacing w:line="400" w:lineRule="exact"/>
        <w:ind w:firstLine="315" w:firstLineChars="150"/>
        <w:rPr>
          <w:rFonts w:ascii="Times New Roman" w:hAnsi="Times New Roman"/>
          <w:color w:val="auto"/>
          <w:szCs w:val="22"/>
          <w:highlight w:val="none"/>
        </w:rPr>
      </w:pPr>
      <w:r>
        <w:rPr>
          <w:rFonts w:hint="default" w:ascii="Times New Roman" w:hAnsi="Times New Roman"/>
          <w:color w:val="auto"/>
          <w:szCs w:val="22"/>
          <w:highlight w:val="none"/>
          <w:u w:val="single"/>
        </w:rPr>
        <w:t>②在“信用中国”网站中未被列入严重失信主体名单、重大税收违法失信主体 （须提供“信用中国”网站查询结果网页截图）</w:t>
      </w:r>
      <w:r>
        <w:rPr>
          <w:rFonts w:ascii="Times New Roman" w:hAnsi="Times New Roman"/>
          <w:color w:val="auto"/>
          <w:szCs w:val="22"/>
          <w:highlight w:val="none"/>
        </w:rPr>
        <w:t>。</w:t>
      </w:r>
    </w:p>
    <w:p w14:paraId="6AAAD087">
      <w:pPr>
        <w:spacing w:line="400" w:lineRule="exact"/>
        <w:ind w:firstLine="315" w:firstLineChars="150"/>
        <w:rPr>
          <w:rFonts w:hint="default" w:ascii="Times New Roman" w:hAnsi="Times New Roman"/>
          <w:color w:val="auto"/>
          <w:szCs w:val="22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Cs w:val="22"/>
          <w:highlight w:val="none"/>
        </w:rPr>
        <w:t>（5）承担本项目的主要人员要求：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val="en-US" w:eastAsia="zh-CN"/>
        </w:rPr>
        <w:t>项目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</w:rPr>
        <w:t>负责人，1人，具有公路施工（或施工劳务）现场管理工作经验（提供合同协议书或总包单位/业主单位出具的证明文件）</w:t>
      </w:r>
      <w:r>
        <w:rPr>
          <w:rFonts w:hint="default" w:ascii="Times New Roman" w:hAnsi="Times New Roman"/>
          <w:color w:val="auto"/>
          <w:szCs w:val="22"/>
          <w:highlight w:val="none"/>
          <w:lang w:val="en-US" w:eastAsia="zh-CN"/>
        </w:rPr>
        <w:t>。</w:t>
      </w:r>
    </w:p>
    <w:p w14:paraId="09D17A8D">
      <w:pPr>
        <w:spacing w:line="400" w:lineRule="exact"/>
        <w:ind w:firstLine="315" w:firstLineChars="150"/>
        <w:rPr>
          <w:rFonts w:ascii="Times New Roman" w:hAnsi="Times New Roman"/>
          <w:color w:val="auto"/>
          <w:szCs w:val="22"/>
          <w:highlight w:val="none"/>
        </w:rPr>
      </w:pPr>
      <w:r>
        <w:rPr>
          <w:rFonts w:ascii="Times New Roman" w:hAnsi="Times New Roman"/>
          <w:color w:val="auto"/>
          <w:szCs w:val="22"/>
          <w:highlight w:val="none"/>
        </w:rPr>
        <w:t>（6）其他要求：</w:t>
      </w:r>
      <w:r>
        <w:rPr>
          <w:rFonts w:hint="default" w:ascii="Times New Roman" w:hAnsi="Times New Roman"/>
          <w:color w:val="auto"/>
          <w:szCs w:val="22"/>
          <w:highlight w:val="none"/>
          <w:u w:val="single"/>
        </w:rPr>
        <w:t>具有履行合同所必需的设备和专业技术能力（自行承诺）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eastAsia="zh-CN"/>
        </w:rPr>
        <w:t>，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val="en-US" w:eastAsia="zh-CN"/>
        </w:rPr>
        <w:t>加盖单位公章</w:t>
      </w:r>
      <w:r>
        <w:rPr>
          <w:rFonts w:ascii="Times New Roman" w:hAnsi="Times New Roman"/>
          <w:color w:val="auto"/>
          <w:szCs w:val="22"/>
          <w:highlight w:val="none"/>
        </w:rPr>
        <w:t>。</w:t>
      </w:r>
    </w:p>
    <w:p w14:paraId="2C7A90F3">
      <w:pPr>
        <w:spacing w:line="400" w:lineRule="exact"/>
        <w:ind w:firstLine="422" w:firstLineChars="200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21"/>
          <w:highlight w:val="none"/>
        </w:rPr>
        <w:t>3.2</w:t>
      </w:r>
      <w:r>
        <w:rPr>
          <w:rFonts w:ascii="Times New Roman" w:hAnsi="Times New Roman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Cs w:val="21"/>
          <w:highlight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</w:rPr>
        <w:t>不得存在下列情形之一：</w:t>
      </w:r>
    </w:p>
    <w:p w14:paraId="6805370B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default" w:ascii="Times New Roman" w:hAnsi="Times New Roman"/>
          <w:color w:val="auto"/>
          <w:szCs w:val="21"/>
          <w:highlight w:val="none"/>
        </w:rPr>
        <w:t>（</w:t>
      </w:r>
      <w:r>
        <w:rPr>
          <w:rFonts w:ascii="Times New Roman" w:hAnsi="Times New Roman"/>
          <w:color w:val="auto"/>
          <w:szCs w:val="21"/>
          <w:highlight w:val="none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</w:rPr>
        <w:t>）处于被责令停产停</w:t>
      </w:r>
      <w:r>
        <w:rPr>
          <w:rFonts w:ascii="Times New Roman" w:hAnsi="Times New Roman"/>
          <w:color w:val="auto"/>
          <w:szCs w:val="21"/>
          <w:highlight w:val="none"/>
        </w:rPr>
        <w:t>业</w:t>
      </w:r>
      <w:r>
        <w:rPr>
          <w:rFonts w:hint="default" w:ascii="Times New Roman" w:hAnsi="Times New Roman"/>
          <w:color w:val="auto"/>
          <w:szCs w:val="21"/>
          <w:highlight w:val="none"/>
        </w:rPr>
        <w:t>、</w:t>
      </w:r>
      <w:r>
        <w:rPr>
          <w:rFonts w:ascii="Times New Roman" w:hAnsi="Times New Roman"/>
          <w:color w:val="auto"/>
          <w:szCs w:val="21"/>
          <w:highlight w:val="none"/>
        </w:rPr>
        <w:t>暂扣或者吊销执照</w:t>
      </w:r>
      <w:r>
        <w:rPr>
          <w:rFonts w:hint="default" w:ascii="Times New Roman" w:hAnsi="Times New Roman"/>
          <w:color w:val="auto"/>
          <w:szCs w:val="21"/>
          <w:highlight w:val="none"/>
        </w:rPr>
        <w:t>、</w:t>
      </w:r>
      <w:r>
        <w:rPr>
          <w:rFonts w:ascii="Times New Roman" w:hAnsi="Times New Roman"/>
          <w:color w:val="auto"/>
          <w:szCs w:val="21"/>
          <w:highlight w:val="none"/>
        </w:rPr>
        <w:t>暂扣或者吊销许可证</w:t>
      </w:r>
      <w:r>
        <w:rPr>
          <w:rFonts w:hint="default" w:ascii="Times New Roman" w:hAnsi="Times New Roman"/>
          <w:color w:val="auto"/>
          <w:szCs w:val="21"/>
          <w:highlight w:val="none"/>
        </w:rPr>
        <w:t>、吊销资质证书状态（自行承诺）</w:t>
      </w:r>
      <w:r>
        <w:rPr>
          <w:rFonts w:ascii="Times New Roman" w:hAnsi="Times New Roman"/>
          <w:color w:val="auto"/>
          <w:szCs w:val="21"/>
          <w:highlight w:val="none"/>
        </w:rPr>
        <w:t>；</w:t>
      </w:r>
    </w:p>
    <w:p w14:paraId="69E4C9AF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</w:rPr>
      </w:pPr>
      <w:r>
        <w:rPr>
          <w:rFonts w:ascii="Times New Roman" w:hAnsi="Times New Roman"/>
          <w:color w:val="auto"/>
          <w:szCs w:val="21"/>
          <w:highlight w:val="non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</w:rPr>
        <w:t>2</w:t>
      </w:r>
      <w:r>
        <w:rPr>
          <w:rFonts w:ascii="Times New Roman" w:hAnsi="Times New Roman"/>
          <w:color w:val="auto"/>
          <w:szCs w:val="21"/>
          <w:highlight w:val="none"/>
        </w:rPr>
        <w:t>）进入清算程序，或被宣告破产，或其他丧失履约能力的情形</w:t>
      </w:r>
      <w:r>
        <w:rPr>
          <w:rFonts w:hint="default" w:ascii="Times New Roman" w:hAnsi="Times New Roman"/>
          <w:color w:val="auto"/>
          <w:szCs w:val="21"/>
          <w:highlight w:val="none"/>
        </w:rPr>
        <w:t>（自行承诺）</w:t>
      </w:r>
      <w:r>
        <w:rPr>
          <w:rFonts w:ascii="Times New Roman" w:hAnsi="Times New Roman"/>
          <w:color w:val="auto"/>
          <w:szCs w:val="21"/>
          <w:highlight w:val="none"/>
        </w:rPr>
        <w:t>；</w:t>
      </w:r>
    </w:p>
    <w:p w14:paraId="55CFE3DD">
      <w:pPr>
        <w:spacing w:line="400" w:lineRule="exact"/>
        <w:ind w:firstLine="420" w:firstLineChars="200"/>
        <w:rPr>
          <w:rFonts w:hint="default" w:ascii="Times New Roman" w:hAnsi="Times New Roman" w:eastAsia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ascii="Times New Roman" w:hAnsi="Times New Roman"/>
          <w:color w:val="auto"/>
          <w:szCs w:val="21"/>
          <w:highlight w:val="non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</w:rPr>
        <w:t>3</w:t>
      </w:r>
      <w:r>
        <w:rPr>
          <w:rFonts w:ascii="Times New Roman" w:hAnsi="Times New Roman"/>
          <w:color w:val="auto"/>
          <w:szCs w:val="21"/>
          <w:highlight w:val="none"/>
        </w:rPr>
        <w:t>）</w:t>
      </w:r>
      <w:r>
        <w:rPr>
          <w:rFonts w:hint="default" w:ascii="Times New Roman" w:hAnsi="Times New Roman"/>
          <w:color w:val="auto"/>
          <w:szCs w:val="21"/>
          <w:highlight w:val="none"/>
        </w:rPr>
        <w:t>其他：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、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的法定代表人、拟投入本项目的项目负责人近3年（指202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月1日起）未发生任何行贿犯罪行为（自行承诺）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  <w:lang w:val="en-US" w:eastAsia="zh-CN"/>
        </w:rPr>
        <w:t>。</w:t>
      </w:r>
    </w:p>
    <w:p w14:paraId="0C5C3808">
      <w:pPr>
        <w:spacing w:line="400" w:lineRule="exact"/>
        <w:ind w:firstLine="422" w:firstLineChars="200"/>
        <w:jc w:val="left"/>
        <w:rPr>
          <w:rFonts w:ascii="Times New Roman" w:hAnsi="Times New Roman"/>
          <w:color w:val="auto"/>
          <w:szCs w:val="22"/>
          <w:highlight w:val="none"/>
        </w:rPr>
      </w:pPr>
      <w:r>
        <w:rPr>
          <w:rFonts w:ascii="Times New Roman" w:hAnsi="Times New Roman"/>
          <w:b/>
          <w:bCs/>
          <w:color w:val="auto"/>
          <w:szCs w:val="22"/>
          <w:highlight w:val="none"/>
        </w:rPr>
        <w:t>3.3</w:t>
      </w:r>
      <w:r>
        <w:rPr>
          <w:rFonts w:hint="default" w:ascii="Times New Roman" w:hAnsi="Times New Roman"/>
          <w:color w:val="auto"/>
          <w:szCs w:val="22"/>
          <w:highlight w:val="none"/>
        </w:rPr>
        <w:t xml:space="preserve"> 本次</w:t>
      </w:r>
      <w:r>
        <w:rPr>
          <w:rFonts w:hint="eastAsia" w:ascii="Times New Roman" w:hAnsi="Times New Roman"/>
          <w:color w:val="auto"/>
          <w:szCs w:val="22"/>
          <w:highlight w:val="none"/>
          <w:lang w:eastAsia="zh-CN"/>
        </w:rPr>
        <w:t>采购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不接受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color w:val="auto"/>
          <w:szCs w:val="22"/>
          <w:highlight w:val="none"/>
        </w:rPr>
        <w:t>联合体。</w:t>
      </w:r>
    </w:p>
    <w:p w14:paraId="7BCEE9DA">
      <w:pPr>
        <w:pStyle w:val="7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22" w:name="_Toc3648"/>
      <w:bookmarkStart w:id="23" w:name="_Toc28480"/>
      <w:bookmarkStart w:id="24" w:name="_Toc24146"/>
      <w:bookmarkStart w:id="25" w:name="_Toc1390"/>
      <w:bookmarkStart w:id="26" w:name="_Toc8068"/>
      <w:bookmarkStart w:id="27" w:name="_Toc22751"/>
      <w:bookmarkStart w:id="28" w:name="_Toc10014_WPSOffice_Level3"/>
      <w:bookmarkStart w:id="29" w:name="_Toc9984"/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4.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文件的获取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A76412B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</w:pPr>
      <w:bookmarkStart w:id="30" w:name="_Toc31973"/>
      <w:bookmarkStart w:id="31" w:name="_Toc23613"/>
      <w:bookmarkStart w:id="32" w:name="_Toc10035"/>
      <w:bookmarkStart w:id="33" w:name="_Toc18186_WPSOffice_Level3"/>
      <w:bookmarkStart w:id="34" w:name="_Toc21913"/>
      <w:bookmarkStart w:id="35" w:name="_Toc9020"/>
      <w:bookmarkStart w:id="36" w:name="_Toc24628"/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凡有意参加本次采购活动的，请于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日至202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7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日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每日上午9:00至12:00时，下午13:30至17:00时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（北京时间）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在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花溪大道中段12号贵州建养公路技术咨询有限公司招标服务中心201办公室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盖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单位公章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的营业执照、授权委托书或法人身份证明(授权委托书或法人身份证明应载有单位信息，经办人员的姓名、身份证、电话、邮箱等信息)及经办人身份证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原件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领取采购文件。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采购代理工作人员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审核资料合格后，现场发放采购文件。</w:t>
      </w:r>
      <w:bookmarkStart w:id="37" w:name="_Toc16224"/>
    </w:p>
    <w:p w14:paraId="55F643BF">
      <w:pPr>
        <w:pStyle w:val="7"/>
        <w:numPr>
          <w:ilvl w:val="255"/>
          <w:numId w:val="0"/>
        </w:numPr>
        <w:spacing w:before="260" w:after="26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的递交</w:t>
      </w:r>
      <w:bookmarkEnd w:id="37"/>
    </w:p>
    <w:p w14:paraId="27CF45EB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5.1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响应文件递交的截止时间（投标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截止时间，下同）为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8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日 09 时 30分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供应商应提前半小时递交响应文件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，响应文件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纸质文件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递交地址：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贵州省贵阳市花溪大道中段12号贵州建养公路技术咨询有限公司招标服务中心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开标室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。</w:t>
      </w:r>
    </w:p>
    <w:p w14:paraId="55F430B4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5.2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逾期递交的或者未按照采购文件要求递交的响应文件，将予以拒收。</w:t>
      </w:r>
    </w:p>
    <w:p w14:paraId="6BB1F53E">
      <w:pPr>
        <w:pStyle w:val="7"/>
        <w:numPr>
          <w:ilvl w:val="255"/>
          <w:numId w:val="0"/>
        </w:numPr>
        <w:spacing w:before="260" w:after="260" w:line="240" w:lineRule="auto"/>
        <w:ind w:firstLine="0" w:firstLineChars="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kern w:val="0"/>
          <w:sz w:val="32"/>
          <w:szCs w:val="32"/>
          <w:highlight w:val="none"/>
          <w:lang w:eastAsia="zh-CN"/>
        </w:rPr>
      </w:pPr>
      <w:bookmarkStart w:id="38" w:name="_Toc14717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开启时间和地点</w:t>
      </w:r>
      <w:bookmarkEnd w:id="38"/>
    </w:p>
    <w:p w14:paraId="25782625">
      <w:pPr>
        <w:pStyle w:val="7"/>
        <w:numPr>
          <w:ilvl w:val="0"/>
          <w:numId w:val="0"/>
        </w:numPr>
        <w:spacing w:before="260" w:after="260"/>
        <w:ind w:left="0" w:firstLine="440" w:firstLineChars="20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同</w:t>
      </w:r>
      <w:r>
        <w:rPr>
          <w:rFonts w:hint="eastAsia" w:ascii="Times New Roman" w:hAnsi="Times New Roman"/>
          <w:szCs w:val="22"/>
          <w:highlight w:val="none"/>
          <w:lang w:bidi="ar"/>
        </w:rPr>
        <w:t>响应文件递交时间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和地点</w:t>
      </w:r>
      <w:r>
        <w:rPr>
          <w:rFonts w:hint="eastAsia" w:ascii="Times New Roman" w:hAnsi="Times New Roman"/>
          <w:szCs w:val="22"/>
          <w:highlight w:val="none"/>
          <w:lang w:bidi="ar"/>
        </w:rPr>
        <w:t>。</w:t>
      </w:r>
      <w:bookmarkEnd w:id="30"/>
      <w:bookmarkEnd w:id="31"/>
      <w:bookmarkEnd w:id="32"/>
      <w:bookmarkEnd w:id="33"/>
      <w:bookmarkEnd w:id="34"/>
      <w:bookmarkEnd w:id="35"/>
      <w:bookmarkEnd w:id="36"/>
      <w:bookmarkStart w:id="39" w:name="_Toc24262"/>
      <w:bookmarkStart w:id="40" w:name="_Toc11882"/>
      <w:bookmarkStart w:id="41" w:name="_Toc2943"/>
      <w:bookmarkStart w:id="42" w:name="_Toc28869_WPSOffice_Level3"/>
      <w:bookmarkStart w:id="43" w:name="_Toc27050"/>
      <w:bookmarkStart w:id="44" w:name="_Toc31656"/>
      <w:bookmarkStart w:id="45" w:name="_Toc26618"/>
      <w:bookmarkStart w:id="46" w:name="_Toc23168"/>
    </w:p>
    <w:p w14:paraId="3895DAF0">
      <w:pPr>
        <w:pStyle w:val="7"/>
        <w:numPr>
          <w:ilvl w:val="0"/>
          <w:numId w:val="0"/>
        </w:numPr>
        <w:spacing w:before="260" w:after="260"/>
        <w:ind w:left="0" w:firstLine="0"/>
        <w:outlineLvl w:val="1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7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发布公告的媒介</w:t>
      </w:r>
      <w:bookmarkEnd w:id="39"/>
    </w:p>
    <w:p w14:paraId="5F6166FB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</w:pP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本</w:t>
      </w:r>
      <w:r>
        <w:rPr>
          <w:rFonts w:hint="eastAsia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公告在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szCs w:val="21"/>
          <w:highlight w:val="none"/>
          <w:u w:val="single"/>
        </w:rPr>
        <w:t>贵州省公路建设养护集团有限公司门户网站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（发布公告的媒介名称）</w:t>
      </w:r>
      <w:r>
        <w:rPr>
          <w:rFonts w:hint="default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网站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上发布。</w:t>
      </w:r>
    </w:p>
    <w:p w14:paraId="74E0085D">
      <w:pPr>
        <w:pStyle w:val="7"/>
        <w:numPr>
          <w:ilvl w:val="0"/>
          <w:numId w:val="0"/>
        </w:numPr>
        <w:spacing w:before="0" w:after="0" w:line="360" w:lineRule="auto"/>
        <w:outlineLvl w:val="9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8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其他</w:t>
      </w:r>
    </w:p>
    <w:p w14:paraId="6B050D5F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8.1本项目采用综合评分法进行评审。</w:t>
      </w:r>
    </w:p>
    <w:p w14:paraId="7EEE83A3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z w:val="21"/>
          <w:szCs w:val="22"/>
          <w:highlight w:val="none"/>
          <w:u w:val="none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8.2本项目采用线下纸质标方式进行招采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，供应商应在规定时间和地点递交纸质响应文件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。</w:t>
      </w:r>
    </w:p>
    <w:bookmarkEnd w:id="40"/>
    <w:bookmarkEnd w:id="41"/>
    <w:bookmarkEnd w:id="42"/>
    <w:bookmarkEnd w:id="43"/>
    <w:bookmarkEnd w:id="44"/>
    <w:bookmarkEnd w:id="45"/>
    <w:bookmarkEnd w:id="46"/>
    <w:p w14:paraId="6A92F245">
      <w:pPr>
        <w:pStyle w:val="7"/>
        <w:numPr>
          <w:ilvl w:val="255"/>
          <w:numId w:val="0"/>
        </w:num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9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、</w:t>
      </w:r>
      <w:bookmarkStart w:id="47" w:name="_Toc27283"/>
      <w:bookmarkStart w:id="48" w:name="_Toc25037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联系方式</w:t>
      </w:r>
      <w:bookmarkEnd w:id="47"/>
      <w:bookmarkEnd w:id="48"/>
    </w:p>
    <w:p w14:paraId="29ECF757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采购人：贵州省公路建设养护集团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u w:val="none"/>
          <w:lang w:eastAsia="zh-CN"/>
        </w:rPr>
        <w:t>有限公司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贵阳分公司</w:t>
      </w:r>
    </w:p>
    <w:p w14:paraId="51850F6D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联系地址：贵州省贵阳市白云区金融西路169号</w:t>
      </w:r>
    </w:p>
    <w:p w14:paraId="31CCB05C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项目联系人：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谭工</w:t>
      </w:r>
    </w:p>
    <w:p w14:paraId="5CA6CB41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联系电话：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15180882546</w:t>
      </w:r>
    </w:p>
    <w:p w14:paraId="79878E5F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</w:pPr>
    </w:p>
    <w:p w14:paraId="53772763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采购代理</w:t>
      </w: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贵州建养公路技术咨询有限公司</w:t>
      </w:r>
    </w:p>
    <w:p w14:paraId="26EADE2C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地    址：贵州省贵阳市南明区花溪大道中段皂角井</w:t>
      </w:r>
    </w:p>
    <w:p w14:paraId="75776BDA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联 系 人：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陈豪、王龙</w:t>
      </w:r>
    </w:p>
    <w:p w14:paraId="3B3D75F1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电    话：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15348654613、13628504857</w:t>
      </w:r>
    </w:p>
    <w:p w14:paraId="6D3F5C30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0E0F0944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42866AF9">
      <w:pPr>
        <w:spacing w:line="240" w:lineRule="auto"/>
        <w:jc w:val="righ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20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年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日</w:t>
      </w:r>
    </w:p>
    <w:p w14:paraId="718C5D44">
      <w:bookmarkStart w:id="49" w:name="_GoBack"/>
      <w:bookmarkEnd w:id="49"/>
    </w:p>
    <w:sectPr>
      <w:pgSz w:w="11900" w:h="16830"/>
      <w:pgMar w:top="2098" w:right="1531" w:bottom="1984" w:left="1531" w:header="0" w:footer="1151" w:gutter="0"/>
      <w:pgNumType w:fmt="decimal"/>
      <w:cols w:space="0" w:num="1"/>
      <w:rtlGutter w:val="0"/>
      <w:docGrid w:type="lines"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2D36B"/>
    <w:multiLevelType w:val="singleLevel"/>
    <w:tmpl w:val="BC02D3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239DC"/>
    <w:rsid w:val="23347C42"/>
    <w:rsid w:val="7EE2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Normal_9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2026-04-01T13:58:00Z</dcterms:created>
  <dc:creator>Co</dc:creator>
  <cp:lastModifiedBy>Co</cp:lastModifiedBy>
  <dcterms:modified xsi:type="dcterms:W3CDTF">2026-04-01T13:59:38Z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0A5C4208E0B84A1F90EADBA93F8CDFDC_11</vt:lpwstr>
  </property>
  <property fmtid="{D5CDD505-2E9C-101B-9397-08002B2CF9AE}" pid="4" name="KSOTemplateDocerSaveRecord">
    <vt:lpwstr>eyJoZGlkIjoiNTg3ZjQ3ZGYwZGIyMDFjMGRhZjUzMjBlYTkwMTMzZDYiLCJ1c2VySWQiOiI2ODY0NzQ4NzUifQ==</vt:lpwstr>
  </property>
</Properties>
</file>