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贵州省公路建设养护集团有限公司</w:t>
      </w:r>
    </w:p>
    <w:p w14:paraId="4462B16B">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贵州省“组组通”硬化路养护作业指导动画影片制作服务采购</w:t>
      </w:r>
    </w:p>
    <w:p w14:paraId="01905D21">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供应商公示</w:t>
      </w:r>
    </w:p>
    <w:p w14:paraId="13B584F9">
      <w:pPr>
        <w:numPr>
          <w:ilvl w:val="0"/>
          <w:numId w:val="1"/>
        </w:numPr>
        <w:ind w:firstLine="640"/>
        <w:jc w:val="left"/>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现按采购文件及贵州省公路建设养护集团有限公司非工程项目类货物服务采购管理办法规定、2025年6月16日评审情况，</w:t>
      </w:r>
      <w:r>
        <w:rPr>
          <w:rFonts w:hint="eastAsia" w:ascii="仿宋" w:hAnsi="仿宋" w:eastAsia="仿宋" w:cs="仿宋"/>
          <w:color w:val="333333"/>
          <w:sz w:val="28"/>
          <w:szCs w:val="28"/>
          <w:shd w:val="clear" w:color="auto" w:fill="FFFFFF"/>
          <w:lang w:val="en-US" w:eastAsia="zh-CN"/>
        </w:rPr>
        <w:t>对</w:t>
      </w:r>
      <w:r>
        <w:rPr>
          <w:rFonts w:hint="eastAsia" w:ascii="仿宋" w:hAnsi="仿宋" w:eastAsia="仿宋" w:cs="仿宋"/>
          <w:sz w:val="28"/>
          <w:szCs w:val="28"/>
          <w:u w:val="single"/>
          <w:lang w:val="en-US" w:eastAsia="zh-CN"/>
        </w:rPr>
        <w:t>贵州</w:t>
      </w:r>
      <w:bookmarkStart w:id="0" w:name="_GoBack"/>
      <w:bookmarkEnd w:id="0"/>
      <w:r>
        <w:rPr>
          <w:rFonts w:hint="eastAsia" w:ascii="仿宋" w:hAnsi="仿宋" w:eastAsia="仿宋" w:cs="仿宋"/>
          <w:sz w:val="28"/>
          <w:szCs w:val="28"/>
          <w:u w:val="single"/>
          <w:lang w:val="en-US" w:eastAsia="zh-CN"/>
        </w:rPr>
        <w:t>省公路建设养护集团有限公司贵州省“组组通”硬化路养护作业指导动画影片制作服务采购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推荐供应商候选人名称</w:t>
            </w:r>
          </w:p>
        </w:tc>
        <w:tc>
          <w:tcPr>
            <w:tcW w:w="1933"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报价（元）</w:t>
            </w:r>
          </w:p>
        </w:tc>
        <w:tc>
          <w:tcPr>
            <w:tcW w:w="929"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4"/>
                <w:szCs w:val="24"/>
                <w:u w:val="none"/>
                <w:lang w:val="en-US" w:eastAsia="zh-CN" w:bidi="ar"/>
              </w:rPr>
              <w:t>第一供应商候选人</w:t>
            </w:r>
          </w:p>
        </w:tc>
        <w:tc>
          <w:tcPr>
            <w:tcW w:w="3705"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left"/>
              <w:textAlignment w:val="center"/>
              <w:rPr>
                <w:rFonts w:hint="default" w:ascii="仿宋" w:hAnsi="仿宋" w:eastAsia="仿宋" w:cs="仿宋"/>
                <w:i w:val="0"/>
                <w:iCs w:val="0"/>
                <w:color w:val="333333"/>
                <w:kern w:val="0"/>
                <w:sz w:val="24"/>
                <w:szCs w:val="24"/>
                <w:u w:val="none"/>
                <w:lang w:val="en-US" w:eastAsia="zh-CN" w:bidi="ar"/>
              </w:rPr>
            </w:pPr>
            <w:r>
              <w:rPr>
                <w:rFonts w:hint="eastAsia" w:ascii="仿宋" w:hAnsi="仿宋" w:eastAsia="仿宋" w:cs="仿宋"/>
                <w:sz w:val="24"/>
                <w:szCs w:val="24"/>
                <w:u w:val="none"/>
                <w:lang w:val="en-US" w:eastAsia="zh-CN"/>
              </w:rPr>
              <w:t>贵州如扬文化传媒有限公司</w:t>
            </w:r>
          </w:p>
        </w:tc>
        <w:tc>
          <w:tcPr>
            <w:tcW w:w="1933"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4"/>
                <w:szCs w:val="24"/>
                <w:u w:val="none"/>
                <w:lang w:val="en-US" w:eastAsia="zh-CN"/>
              </w:rPr>
              <w:t>73000</w:t>
            </w:r>
          </w:p>
        </w:tc>
        <w:tc>
          <w:tcPr>
            <w:tcW w:w="929"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4"/>
                <w:szCs w:val="24"/>
                <w:u w:val="none"/>
                <w:lang w:val="en-US" w:eastAsia="zh-CN" w:bidi="ar"/>
              </w:rPr>
              <w:t>第二供应商候选人</w:t>
            </w:r>
          </w:p>
        </w:tc>
        <w:tc>
          <w:tcPr>
            <w:tcW w:w="3705"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left"/>
              <w:textAlignment w:val="center"/>
              <w:rPr>
                <w:rFonts w:hint="default" w:ascii="仿宋" w:hAnsi="仿宋" w:eastAsia="仿宋" w:cs="仿宋"/>
                <w:i w:val="0"/>
                <w:iCs w:val="0"/>
                <w:color w:val="333333"/>
                <w:kern w:val="0"/>
                <w:sz w:val="24"/>
                <w:szCs w:val="24"/>
                <w:u w:val="none"/>
                <w:lang w:val="en-US" w:eastAsia="zh-CN" w:bidi="ar"/>
              </w:rPr>
            </w:pPr>
            <w:r>
              <w:rPr>
                <w:rFonts w:hint="eastAsia" w:ascii="仿宋" w:hAnsi="仿宋" w:eastAsia="仿宋" w:cs="仿宋"/>
                <w:sz w:val="24"/>
                <w:szCs w:val="24"/>
                <w:u w:val="none"/>
                <w:lang w:val="en-US" w:eastAsia="zh-CN"/>
              </w:rPr>
              <w:t>贵州热点传媒有限公司</w:t>
            </w:r>
          </w:p>
        </w:tc>
        <w:tc>
          <w:tcPr>
            <w:tcW w:w="1933"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sz w:val="24"/>
                <w:szCs w:val="24"/>
                <w:u w:val="none"/>
                <w:lang w:val="en-US" w:eastAsia="zh-CN"/>
              </w:rPr>
              <w:t>75000</w:t>
            </w:r>
          </w:p>
        </w:tc>
        <w:tc>
          <w:tcPr>
            <w:tcW w:w="929"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4"/>
                <w:szCs w:val="24"/>
                <w:u w:val="none"/>
                <w:lang w:val="en-US" w:eastAsia="zh-CN" w:bidi="ar"/>
              </w:rPr>
              <w:t>第三供应商候选人</w:t>
            </w:r>
          </w:p>
        </w:tc>
        <w:tc>
          <w:tcPr>
            <w:tcW w:w="3705"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left"/>
              <w:textAlignment w:val="center"/>
              <w:rPr>
                <w:rFonts w:hint="default" w:ascii="仿宋" w:hAnsi="仿宋" w:eastAsia="仿宋" w:cs="仿宋"/>
                <w:i w:val="0"/>
                <w:iCs w:val="0"/>
                <w:color w:val="333333"/>
                <w:kern w:val="0"/>
                <w:sz w:val="24"/>
                <w:szCs w:val="24"/>
                <w:u w:val="none"/>
                <w:lang w:val="en-US" w:eastAsia="zh-CN" w:bidi="ar"/>
              </w:rPr>
            </w:pPr>
            <w:r>
              <w:rPr>
                <w:rFonts w:hint="eastAsia" w:ascii="仿宋" w:hAnsi="仿宋" w:eastAsia="仿宋" w:cs="仿宋"/>
                <w:sz w:val="24"/>
                <w:szCs w:val="24"/>
                <w:u w:val="none"/>
                <w:lang w:val="en-US" w:eastAsia="zh-CN"/>
              </w:rPr>
              <w:t>贵州信智广告传媒有限公司</w:t>
            </w:r>
          </w:p>
        </w:tc>
        <w:tc>
          <w:tcPr>
            <w:tcW w:w="1933"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4"/>
                <w:szCs w:val="24"/>
                <w:u w:val="none"/>
                <w:lang w:val="en-US" w:eastAsia="zh-CN"/>
              </w:rPr>
              <w:t>79000</w:t>
            </w:r>
          </w:p>
        </w:tc>
        <w:tc>
          <w:tcPr>
            <w:tcW w:w="929"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公示时间：2025年6月17日至2025年6月19日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2025年6月16日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842A8"/>
    <w:multiLevelType w:val="singleLevel"/>
    <w:tmpl w:val="43B84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620600"/>
    <w:rsid w:val="02C44431"/>
    <w:rsid w:val="065B7274"/>
    <w:rsid w:val="06D031E7"/>
    <w:rsid w:val="079D3642"/>
    <w:rsid w:val="0C7B695D"/>
    <w:rsid w:val="0D520CE1"/>
    <w:rsid w:val="10505C8C"/>
    <w:rsid w:val="105E77F3"/>
    <w:rsid w:val="123151B2"/>
    <w:rsid w:val="1425661F"/>
    <w:rsid w:val="1C4D0882"/>
    <w:rsid w:val="1D0B1042"/>
    <w:rsid w:val="20472F58"/>
    <w:rsid w:val="23CB2E3F"/>
    <w:rsid w:val="29351A7E"/>
    <w:rsid w:val="31D063E3"/>
    <w:rsid w:val="34AD4DA7"/>
    <w:rsid w:val="359B4ABF"/>
    <w:rsid w:val="3D80705A"/>
    <w:rsid w:val="3FA1053D"/>
    <w:rsid w:val="42B27326"/>
    <w:rsid w:val="449311F4"/>
    <w:rsid w:val="44EB17AA"/>
    <w:rsid w:val="4A577BA0"/>
    <w:rsid w:val="4BEF4098"/>
    <w:rsid w:val="4F474051"/>
    <w:rsid w:val="59C95CF6"/>
    <w:rsid w:val="5B222B6E"/>
    <w:rsid w:val="5F2D1B21"/>
    <w:rsid w:val="63137B19"/>
    <w:rsid w:val="67183D37"/>
    <w:rsid w:val="6AE564D0"/>
    <w:rsid w:val="6CDE35AF"/>
    <w:rsid w:val="76054663"/>
    <w:rsid w:val="76CD7284"/>
    <w:rsid w:val="777E4800"/>
    <w:rsid w:val="7C15562B"/>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460</Words>
  <Characters>517</Characters>
  <Lines>0</Lines>
  <Paragraphs>0</Paragraphs>
  <TotalTime>1</TotalTime>
  <ScaleCrop>false</ScaleCrop>
  <LinksUpToDate>false</LinksUpToDate>
  <CharactersWithSpaces>532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2025-01-02T06:53:00Z</cp:lastPrinted>
  <dcterms:modified xsi:type="dcterms:W3CDTF">2025-06-16T04:31:42Z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