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9B23" w14:textId="77777777" w:rsidR="009F7B2E" w:rsidRDefault="009F7B2E">
      <w:pPr>
        <w:pStyle w:val="a3"/>
        <w:tabs>
          <w:tab w:val="left" w:pos="8360"/>
        </w:tabs>
        <w:rPr>
          <w:rFonts w:ascii="Times New Roman" w:hint="eastAsia"/>
          <w:sz w:val="20"/>
          <w:lang w:val="en-US"/>
        </w:rPr>
      </w:pPr>
    </w:p>
    <w:p w14:paraId="14C86190" w14:textId="77777777" w:rsidR="009F7B2E" w:rsidRDefault="009F7B2E">
      <w:pPr>
        <w:pStyle w:val="a3"/>
        <w:spacing w:before="8"/>
        <w:rPr>
          <w:rFonts w:ascii="Times New Roman" w:hint="eastAsia"/>
        </w:rPr>
      </w:pPr>
    </w:p>
    <w:p w14:paraId="66538E9A" w14:textId="77777777" w:rsidR="009F7B2E" w:rsidRDefault="00000000">
      <w:pPr>
        <w:pStyle w:val="1"/>
        <w:spacing w:line="298" w:lineRule="auto"/>
        <w:ind w:left="0" w:right="0"/>
        <w:rPr>
          <w:rFonts w:asciiTheme="majorEastAsia" w:eastAsiaTheme="majorEastAsia" w:hAnsiTheme="majorEastAsia" w:hint="eastAsia"/>
          <w:b/>
          <w:lang w:val="en-US"/>
        </w:rPr>
      </w:pPr>
      <w:bookmarkStart w:id="0" w:name="2.贵州省公路建设养护工程公司公务车采购公开询价采购文件（贵州省公路建设养护工程"/>
      <w:bookmarkEnd w:id="0"/>
      <w:r>
        <w:rPr>
          <w:rFonts w:asciiTheme="majorEastAsia" w:eastAsiaTheme="majorEastAsia" w:hAnsiTheme="majorEastAsia" w:hint="eastAsia"/>
          <w:b/>
        </w:rPr>
        <w:t>贵州高速黔通建设工程有限公司</w:t>
      </w:r>
    </w:p>
    <w:p w14:paraId="2E929A1D" w14:textId="77777777" w:rsidR="009F7B2E" w:rsidRDefault="009F7B2E">
      <w:pPr>
        <w:spacing w:before="430"/>
        <w:ind w:left="981" w:right="1001"/>
        <w:jc w:val="center"/>
        <w:rPr>
          <w:rFonts w:eastAsiaTheme="majorEastAsia" w:hint="eastAsia"/>
          <w:sz w:val="36"/>
          <w:szCs w:val="36"/>
          <w:lang w:val="en-US"/>
        </w:rPr>
      </w:pPr>
    </w:p>
    <w:p w14:paraId="492F2127" w14:textId="77777777" w:rsidR="009F7B2E" w:rsidRDefault="00000000">
      <w:pPr>
        <w:spacing w:before="430"/>
        <w:ind w:left="981" w:right="1001"/>
        <w:jc w:val="center"/>
        <w:rPr>
          <w:rFonts w:asciiTheme="majorEastAsia" w:eastAsiaTheme="majorEastAsia" w:hAnsiTheme="majorEastAsia" w:hint="eastAsia"/>
          <w:b/>
          <w:sz w:val="84"/>
        </w:rPr>
      </w:pPr>
      <w:r>
        <w:rPr>
          <w:rFonts w:asciiTheme="majorEastAsia" w:eastAsiaTheme="majorEastAsia" w:hAnsiTheme="majorEastAsia"/>
          <w:b/>
          <w:sz w:val="84"/>
        </w:rPr>
        <w:t>询价采购文件</w:t>
      </w:r>
    </w:p>
    <w:p w14:paraId="3017AE1C" w14:textId="77777777" w:rsidR="009F7B2E" w:rsidRDefault="009F7B2E">
      <w:pPr>
        <w:pStyle w:val="a3"/>
        <w:rPr>
          <w:rFonts w:asciiTheme="majorEastAsia" w:eastAsiaTheme="majorEastAsia" w:hAnsiTheme="majorEastAsia" w:hint="eastAsia"/>
          <w:b/>
          <w:sz w:val="84"/>
        </w:rPr>
      </w:pPr>
    </w:p>
    <w:p w14:paraId="177F32F4" w14:textId="77777777" w:rsidR="009F7B2E" w:rsidRDefault="009F7B2E">
      <w:pPr>
        <w:pStyle w:val="a3"/>
        <w:rPr>
          <w:rFonts w:asciiTheme="majorEastAsia" w:eastAsiaTheme="majorEastAsia" w:hAnsiTheme="majorEastAsia" w:hint="eastAsia"/>
          <w:b/>
          <w:sz w:val="84"/>
        </w:rPr>
      </w:pPr>
    </w:p>
    <w:p w14:paraId="05D278C3" w14:textId="77777777" w:rsidR="009F7B2E" w:rsidRDefault="009F7B2E">
      <w:pPr>
        <w:pStyle w:val="a3"/>
        <w:spacing w:before="8"/>
        <w:rPr>
          <w:rFonts w:asciiTheme="majorEastAsia" w:eastAsiaTheme="majorEastAsia" w:hAnsiTheme="majorEastAsia" w:hint="eastAsia"/>
          <w:b/>
          <w:sz w:val="91"/>
        </w:rPr>
      </w:pPr>
    </w:p>
    <w:p w14:paraId="766F7434" w14:textId="77777777" w:rsidR="009F7B2E" w:rsidRDefault="00000000">
      <w:pPr>
        <w:pStyle w:val="1"/>
        <w:spacing w:line="297" w:lineRule="auto"/>
        <w:ind w:firstLineChars="300" w:firstLine="1322"/>
        <w:jc w:val="both"/>
        <w:rPr>
          <w:rFonts w:asciiTheme="majorEastAsia" w:eastAsiaTheme="majorEastAsia" w:hAnsiTheme="majorEastAsia" w:hint="eastAsia"/>
          <w:b/>
          <w:lang w:val="en-US"/>
        </w:rPr>
      </w:pPr>
      <w:r>
        <w:rPr>
          <w:rFonts w:asciiTheme="majorEastAsia" w:eastAsiaTheme="majorEastAsia" w:hAnsiTheme="majorEastAsia" w:hint="eastAsia"/>
          <w:b/>
          <w:spacing w:val="-1"/>
          <w:lang w:val="en-US"/>
        </w:rPr>
        <w:t>询价人</w:t>
      </w:r>
      <w:r>
        <w:rPr>
          <w:rFonts w:asciiTheme="majorEastAsia" w:eastAsiaTheme="majorEastAsia" w:hAnsiTheme="majorEastAsia"/>
          <w:b/>
          <w:spacing w:val="-1"/>
        </w:rPr>
        <w:t>：</w:t>
      </w:r>
      <w:r>
        <w:rPr>
          <w:rFonts w:asciiTheme="majorEastAsia" w:eastAsiaTheme="majorEastAsia" w:hAnsiTheme="majorEastAsia" w:hint="eastAsia"/>
          <w:b/>
          <w:spacing w:val="-1"/>
          <w:u w:val="single"/>
          <w:lang w:val="en-US"/>
        </w:rPr>
        <w:t xml:space="preserve">    </w:t>
      </w:r>
      <w:r>
        <w:rPr>
          <w:rFonts w:asciiTheme="majorEastAsia" w:eastAsiaTheme="majorEastAsia" w:hAnsiTheme="majorEastAsia" w:hint="eastAsia"/>
          <w:b/>
          <w:spacing w:val="-1"/>
          <w:u w:val="single"/>
        </w:rPr>
        <w:t>杨福升</w:t>
      </w:r>
      <w:r>
        <w:rPr>
          <w:rFonts w:asciiTheme="majorEastAsia" w:eastAsiaTheme="majorEastAsia" w:hAnsiTheme="majorEastAsia" w:hint="eastAsia"/>
          <w:b/>
          <w:spacing w:val="-1"/>
          <w:u w:val="single"/>
          <w:lang w:val="en-US"/>
        </w:rPr>
        <w:t xml:space="preserve">   </w:t>
      </w:r>
    </w:p>
    <w:p w14:paraId="2CC9E4E7" w14:textId="5D71919C" w:rsidR="009F7B2E" w:rsidRDefault="00000000">
      <w:pPr>
        <w:spacing w:before="1" w:line="427" w:lineRule="auto"/>
        <w:ind w:right="1004" w:firstLineChars="500" w:firstLine="2209"/>
        <w:rPr>
          <w:rFonts w:asciiTheme="majorEastAsia" w:eastAsiaTheme="majorEastAsia" w:hAnsiTheme="majorEastAsia" w:hint="eastAsia"/>
          <w:b/>
          <w:color w:val="000000" w:themeColor="text1"/>
          <w:sz w:val="44"/>
        </w:rPr>
      </w:pPr>
      <w:r>
        <w:rPr>
          <w:rFonts w:asciiTheme="majorEastAsia" w:eastAsiaTheme="majorEastAsia" w:hAnsiTheme="majorEastAsia"/>
          <w:b/>
          <w:sz w:val="44"/>
        </w:rPr>
        <w:t>日</w:t>
      </w:r>
      <w:r>
        <w:rPr>
          <w:rFonts w:asciiTheme="majorEastAsia" w:eastAsiaTheme="majorEastAsia" w:hAnsiTheme="majorEastAsia" w:hint="eastAsia"/>
          <w:b/>
          <w:sz w:val="44"/>
          <w:lang w:val="en-US"/>
        </w:rPr>
        <w:t xml:space="preserve">  </w:t>
      </w:r>
      <w:r>
        <w:rPr>
          <w:rFonts w:asciiTheme="majorEastAsia" w:eastAsiaTheme="majorEastAsia" w:hAnsiTheme="majorEastAsia"/>
          <w:b/>
          <w:color w:val="000000" w:themeColor="text1"/>
          <w:sz w:val="44"/>
        </w:rPr>
        <w:t>期：</w:t>
      </w:r>
      <w:r>
        <w:rPr>
          <w:rFonts w:asciiTheme="majorEastAsia" w:eastAsiaTheme="majorEastAsia" w:hAnsiTheme="majorEastAsia"/>
          <w:b/>
          <w:color w:val="000000" w:themeColor="text1"/>
          <w:spacing w:val="-74"/>
          <w:sz w:val="44"/>
          <w:u w:val="thick"/>
        </w:rPr>
        <w:t xml:space="preserve"> </w:t>
      </w:r>
      <w:r>
        <w:rPr>
          <w:rFonts w:asciiTheme="majorEastAsia" w:eastAsiaTheme="majorEastAsia" w:hAnsiTheme="majorEastAsia" w:hint="eastAsia"/>
          <w:b/>
          <w:color w:val="000000" w:themeColor="text1"/>
          <w:spacing w:val="-74"/>
          <w:sz w:val="44"/>
          <w:u w:val="thick"/>
          <w:lang w:val="en-US"/>
        </w:rPr>
        <w:t xml:space="preserve"> </w:t>
      </w:r>
      <w:r>
        <w:rPr>
          <w:rFonts w:asciiTheme="majorEastAsia" w:eastAsiaTheme="majorEastAsia" w:hAnsiTheme="majorEastAsia" w:hint="eastAsia"/>
          <w:b/>
          <w:color w:val="000000" w:themeColor="text1"/>
          <w:sz w:val="44"/>
          <w:u w:val="thick"/>
          <w:lang w:val="en-US"/>
        </w:rPr>
        <w:t>2025</w:t>
      </w:r>
      <w:r>
        <w:rPr>
          <w:rFonts w:asciiTheme="majorEastAsia" w:eastAsiaTheme="majorEastAsia" w:hAnsiTheme="majorEastAsia"/>
          <w:b/>
          <w:color w:val="000000" w:themeColor="text1"/>
          <w:sz w:val="44"/>
          <w:u w:val="thick"/>
        </w:rPr>
        <w:t>年</w:t>
      </w:r>
      <w:r w:rsidR="0026788B">
        <w:rPr>
          <w:rFonts w:asciiTheme="majorEastAsia" w:eastAsiaTheme="majorEastAsia" w:hAnsiTheme="majorEastAsia" w:hint="eastAsia"/>
          <w:b/>
          <w:color w:val="000000" w:themeColor="text1"/>
          <w:sz w:val="44"/>
          <w:u w:val="thick"/>
          <w:lang w:val="en-US"/>
        </w:rPr>
        <w:t>12</w:t>
      </w:r>
      <w:r>
        <w:rPr>
          <w:rFonts w:asciiTheme="majorEastAsia" w:eastAsiaTheme="majorEastAsia" w:hAnsiTheme="majorEastAsia"/>
          <w:b/>
          <w:color w:val="000000" w:themeColor="text1"/>
          <w:sz w:val="44"/>
          <w:u w:val="thick"/>
        </w:rPr>
        <w:t>月</w:t>
      </w:r>
      <w:r w:rsidR="0020417E">
        <w:rPr>
          <w:rFonts w:asciiTheme="majorEastAsia" w:eastAsiaTheme="majorEastAsia" w:hAnsiTheme="majorEastAsia" w:hint="eastAsia"/>
          <w:b/>
          <w:color w:val="000000" w:themeColor="text1"/>
          <w:sz w:val="44"/>
          <w:u w:val="thick"/>
          <w:lang w:val="en-US"/>
        </w:rPr>
        <w:t>25</w:t>
      </w:r>
      <w:r>
        <w:rPr>
          <w:rFonts w:asciiTheme="majorEastAsia" w:eastAsiaTheme="majorEastAsia" w:hAnsiTheme="majorEastAsia"/>
          <w:b/>
          <w:color w:val="000000" w:themeColor="text1"/>
          <w:sz w:val="44"/>
          <w:u w:val="thick"/>
        </w:rPr>
        <w:t>日</w:t>
      </w:r>
    </w:p>
    <w:p w14:paraId="585F4F0D" w14:textId="77777777" w:rsidR="009F7B2E" w:rsidRDefault="009F7B2E">
      <w:pPr>
        <w:spacing w:line="427" w:lineRule="auto"/>
        <w:rPr>
          <w:rFonts w:asciiTheme="majorEastAsia" w:eastAsiaTheme="majorEastAsia" w:hAnsiTheme="majorEastAsia" w:hint="eastAsia"/>
          <w:b/>
          <w:color w:val="000000" w:themeColor="text1"/>
          <w:sz w:val="44"/>
        </w:rPr>
        <w:sectPr w:rsidR="009F7B2E">
          <w:headerReference w:type="default" r:id="rId9"/>
          <w:footerReference w:type="default" r:id="rId10"/>
          <w:type w:val="continuous"/>
          <w:pgSz w:w="11910" w:h="16840"/>
          <w:pgMar w:top="1600" w:right="1180" w:bottom="280" w:left="1260" w:header="720" w:footer="720" w:gutter="0"/>
          <w:cols w:space="720" w:equalWidth="0">
            <w:col w:w="9470"/>
          </w:cols>
        </w:sectPr>
      </w:pPr>
    </w:p>
    <w:p w14:paraId="5B689D75" w14:textId="77777777" w:rsidR="009F7B2E" w:rsidRDefault="00000000">
      <w:pPr>
        <w:pStyle w:val="1"/>
        <w:spacing w:before="0" w:line="298" w:lineRule="auto"/>
        <w:ind w:left="0" w:right="0"/>
        <w:rPr>
          <w:rFonts w:asciiTheme="majorEastAsia" w:eastAsiaTheme="majorEastAsia" w:hAnsiTheme="majorEastAsia" w:hint="eastAsia"/>
        </w:rPr>
      </w:pPr>
      <w:r>
        <w:rPr>
          <w:rFonts w:asciiTheme="majorEastAsia" w:eastAsiaTheme="majorEastAsia" w:hAnsiTheme="majorEastAsia" w:hint="eastAsia"/>
        </w:rPr>
        <w:lastRenderedPageBreak/>
        <w:t>贵州高速黔通建设工程有限公司</w:t>
      </w:r>
    </w:p>
    <w:p w14:paraId="576D7562" w14:textId="06B511ED" w:rsidR="009F7B2E" w:rsidRDefault="0026788B">
      <w:pPr>
        <w:pStyle w:val="1"/>
        <w:spacing w:before="0" w:line="298" w:lineRule="auto"/>
        <w:ind w:left="0" w:right="0"/>
        <w:rPr>
          <w:rFonts w:asciiTheme="majorEastAsia" w:eastAsiaTheme="majorEastAsia" w:hAnsiTheme="majorEastAsia" w:hint="eastAsia"/>
        </w:rPr>
      </w:pPr>
      <w:r w:rsidRPr="0026788B">
        <w:rPr>
          <w:rFonts w:asciiTheme="majorEastAsia" w:eastAsiaTheme="majorEastAsia" w:hAnsiTheme="majorEastAsia" w:cs="仿宋" w:hint="eastAsia"/>
          <w:lang w:val="en-US"/>
        </w:rPr>
        <w:t>无人机应用基地培训</w:t>
      </w:r>
      <w:r w:rsidR="0020417E">
        <w:rPr>
          <w:rFonts w:asciiTheme="majorEastAsia" w:eastAsiaTheme="majorEastAsia" w:hAnsiTheme="majorEastAsia" w:cs="仿宋" w:hint="eastAsia"/>
          <w:lang w:val="en-US"/>
        </w:rPr>
        <w:t>教练机</w:t>
      </w:r>
      <w:r>
        <w:rPr>
          <w:rFonts w:asciiTheme="majorEastAsia" w:eastAsiaTheme="majorEastAsia" w:hAnsiTheme="majorEastAsia" w:cs="仿宋" w:hint="eastAsia"/>
          <w:lang w:val="en-US"/>
        </w:rPr>
        <w:t>采购</w:t>
      </w:r>
      <w:r>
        <w:rPr>
          <w:rFonts w:asciiTheme="majorEastAsia" w:eastAsiaTheme="majorEastAsia" w:hAnsiTheme="majorEastAsia" w:cs="仿宋" w:hint="eastAsia"/>
        </w:rPr>
        <w:t>询价函</w:t>
      </w:r>
    </w:p>
    <w:p w14:paraId="1D3D0F50" w14:textId="7B088335" w:rsidR="009F7B2E" w:rsidRDefault="00000000">
      <w:pPr>
        <w:spacing w:before="201"/>
        <w:ind w:right="1002"/>
        <w:jc w:val="right"/>
        <w:rPr>
          <w:rFonts w:asciiTheme="majorEastAsia" w:eastAsiaTheme="majorEastAsia" w:hAnsiTheme="majorEastAsia" w:cs="仿宋" w:hint="eastAsia"/>
          <w:color w:val="FF0000"/>
          <w:lang w:val="en-US"/>
        </w:rPr>
      </w:pPr>
      <w:r>
        <w:rPr>
          <w:rFonts w:asciiTheme="majorEastAsia" w:eastAsiaTheme="majorEastAsia" w:hAnsiTheme="majorEastAsia" w:cs="仿宋" w:hint="eastAsia"/>
          <w:color w:val="000000" w:themeColor="text1"/>
        </w:rPr>
        <w:t>编号：</w:t>
      </w:r>
      <w:r>
        <w:rPr>
          <w:rFonts w:asciiTheme="majorEastAsia" w:eastAsiaTheme="majorEastAsia" w:hAnsiTheme="majorEastAsia" w:cs="仿宋" w:hint="eastAsia"/>
          <w:color w:val="000000" w:themeColor="text1"/>
          <w:lang w:val="en-US"/>
        </w:rPr>
        <w:t>2025-</w:t>
      </w:r>
      <w:r w:rsidR="0026788B">
        <w:rPr>
          <w:rFonts w:asciiTheme="majorEastAsia" w:eastAsiaTheme="majorEastAsia" w:hAnsiTheme="majorEastAsia" w:cs="仿宋" w:hint="eastAsia"/>
          <w:color w:val="000000" w:themeColor="text1"/>
          <w:lang w:val="en-US"/>
        </w:rPr>
        <w:t>12</w:t>
      </w:r>
      <w:r>
        <w:rPr>
          <w:rFonts w:asciiTheme="majorEastAsia" w:eastAsiaTheme="majorEastAsia" w:hAnsiTheme="majorEastAsia" w:cs="仿宋" w:hint="eastAsia"/>
          <w:color w:val="000000" w:themeColor="text1"/>
          <w:lang w:val="en-US"/>
        </w:rPr>
        <w:t>-</w:t>
      </w:r>
      <w:r w:rsidR="0020417E">
        <w:rPr>
          <w:rFonts w:asciiTheme="majorEastAsia" w:eastAsiaTheme="majorEastAsia" w:hAnsiTheme="majorEastAsia" w:cs="仿宋" w:hint="eastAsia"/>
          <w:color w:val="000000" w:themeColor="text1"/>
          <w:lang w:val="en-US"/>
        </w:rPr>
        <w:t>25-02</w:t>
      </w:r>
    </w:p>
    <w:p w14:paraId="4A813A51" w14:textId="77777777" w:rsidR="009F7B2E" w:rsidRDefault="00000000">
      <w:pPr>
        <w:pStyle w:val="a3"/>
        <w:spacing w:before="89" w:line="295" w:lineRule="auto"/>
        <w:ind w:right="292" w:firstLineChars="200" w:firstLine="602"/>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1、询价项目</w:t>
      </w:r>
    </w:p>
    <w:p w14:paraId="5AA70F7D" w14:textId="45C73EB8" w:rsidR="009F7B2E" w:rsidRDefault="00000000">
      <w:pPr>
        <w:jc w:val="center"/>
        <w:rPr>
          <w:rFonts w:eastAsiaTheme="majorEastAsia" w:hint="eastAsia"/>
          <w:sz w:val="36"/>
          <w:szCs w:val="36"/>
          <w:lang w:val="en-US"/>
        </w:rPr>
      </w:pPr>
      <w:r>
        <w:rPr>
          <w:rFonts w:asciiTheme="majorEastAsia" w:eastAsiaTheme="majorEastAsia" w:hAnsiTheme="majorEastAsia" w:cs="仿宋" w:hint="eastAsia"/>
          <w:color w:val="000000" w:themeColor="text1"/>
          <w:sz w:val="30"/>
          <w:szCs w:val="30"/>
          <w:lang w:val="en-US"/>
        </w:rPr>
        <w:t>询价项目为：</w:t>
      </w:r>
      <w:r w:rsidR="00924E8C" w:rsidRPr="00924E8C">
        <w:rPr>
          <w:rFonts w:asciiTheme="majorEastAsia" w:eastAsiaTheme="majorEastAsia" w:hAnsiTheme="majorEastAsia" w:cs="仿宋" w:hint="eastAsia"/>
          <w:color w:val="000000" w:themeColor="text1"/>
          <w:sz w:val="30"/>
          <w:szCs w:val="30"/>
          <w:lang w:val="en-US"/>
        </w:rPr>
        <w:t>无人机应用基地培训</w:t>
      </w:r>
      <w:r w:rsidR="0020417E">
        <w:rPr>
          <w:rFonts w:asciiTheme="majorEastAsia" w:eastAsiaTheme="majorEastAsia" w:hAnsiTheme="majorEastAsia" w:cs="仿宋" w:hint="eastAsia"/>
          <w:color w:val="000000" w:themeColor="text1"/>
          <w:sz w:val="30"/>
          <w:szCs w:val="30"/>
          <w:lang w:val="en-US"/>
        </w:rPr>
        <w:t>教练机</w:t>
      </w:r>
      <w:r>
        <w:rPr>
          <w:rFonts w:asciiTheme="majorEastAsia" w:eastAsiaTheme="majorEastAsia" w:hAnsiTheme="majorEastAsia" w:cs="仿宋" w:hint="eastAsia"/>
          <w:color w:val="000000" w:themeColor="text1"/>
          <w:sz w:val="30"/>
          <w:szCs w:val="30"/>
          <w:lang w:val="en-US"/>
        </w:rPr>
        <w:t>采购公开询价</w:t>
      </w:r>
    </w:p>
    <w:p w14:paraId="560A14FC" w14:textId="77777777" w:rsidR="009F7B2E" w:rsidRDefault="00000000">
      <w:pPr>
        <w:pStyle w:val="a3"/>
        <w:spacing w:before="89" w:line="295" w:lineRule="auto"/>
        <w:ind w:right="292" w:firstLineChars="200" w:firstLine="602"/>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2、项目概况</w:t>
      </w:r>
    </w:p>
    <w:p w14:paraId="5BD3FAEF" w14:textId="77777777"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2.1 项目业主：</w:t>
      </w:r>
      <w:r>
        <w:rPr>
          <w:rFonts w:asciiTheme="majorEastAsia" w:eastAsiaTheme="majorEastAsia" w:hAnsiTheme="majorEastAsia" w:hint="eastAsia"/>
          <w:sz w:val="30"/>
          <w:szCs w:val="30"/>
          <w:u w:val="single"/>
        </w:rPr>
        <w:t>贵州高速黔通建设工程有限公司</w:t>
      </w:r>
    </w:p>
    <w:p w14:paraId="6E4E9889" w14:textId="1D75B0DA"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 xml:space="preserve">2.2 </w:t>
      </w:r>
      <w:r w:rsidR="00ED5D34">
        <w:rPr>
          <w:rFonts w:asciiTheme="majorEastAsia" w:eastAsiaTheme="majorEastAsia" w:hAnsiTheme="majorEastAsia" w:cs="仿宋" w:hint="eastAsia"/>
          <w:color w:val="000000" w:themeColor="text1"/>
          <w:sz w:val="30"/>
          <w:szCs w:val="30"/>
          <w:lang w:val="en-US"/>
        </w:rPr>
        <w:t>采购规格：无人机</w:t>
      </w:r>
      <w:r w:rsidR="00ED5D34" w:rsidRPr="00ED5D34">
        <w:rPr>
          <w:rFonts w:asciiTheme="majorEastAsia" w:eastAsiaTheme="majorEastAsia" w:hAnsiTheme="majorEastAsia" w:cs="仿宋" w:hint="eastAsia"/>
          <w:color w:val="000000" w:themeColor="text1"/>
          <w:sz w:val="30"/>
          <w:szCs w:val="30"/>
          <w:lang w:val="en-US"/>
        </w:rPr>
        <w:t>培训</w:t>
      </w:r>
      <w:r w:rsidR="00ED5D34">
        <w:rPr>
          <w:rFonts w:asciiTheme="majorEastAsia" w:eastAsiaTheme="majorEastAsia" w:hAnsiTheme="majorEastAsia" w:cs="仿宋" w:hint="eastAsia"/>
          <w:color w:val="000000" w:themeColor="text1"/>
          <w:sz w:val="30"/>
          <w:szCs w:val="30"/>
          <w:lang w:val="en-US"/>
        </w:rPr>
        <w:t>业务开展</w:t>
      </w:r>
      <w:r w:rsidR="0020417E">
        <w:rPr>
          <w:rFonts w:asciiTheme="majorEastAsia" w:eastAsiaTheme="majorEastAsia" w:hAnsiTheme="majorEastAsia" w:cs="仿宋" w:hint="eastAsia"/>
          <w:color w:val="000000" w:themeColor="text1"/>
          <w:sz w:val="30"/>
          <w:szCs w:val="30"/>
          <w:lang w:val="en-US"/>
        </w:rPr>
        <w:t>教练机</w:t>
      </w:r>
      <w:r w:rsidR="00ED5D34">
        <w:rPr>
          <w:rFonts w:asciiTheme="majorEastAsia" w:eastAsiaTheme="majorEastAsia" w:hAnsiTheme="majorEastAsia" w:cs="仿宋" w:hint="eastAsia"/>
          <w:color w:val="000000" w:themeColor="text1"/>
          <w:sz w:val="30"/>
          <w:szCs w:val="30"/>
          <w:lang w:val="en-US"/>
        </w:rPr>
        <w:t>，详细见</w:t>
      </w:r>
      <w:r w:rsidR="00041C20" w:rsidRPr="00041C20">
        <w:rPr>
          <w:rFonts w:asciiTheme="majorEastAsia" w:eastAsiaTheme="majorEastAsia" w:hAnsiTheme="majorEastAsia" w:cs="仿宋" w:hint="eastAsia"/>
          <w:color w:val="000000" w:themeColor="text1"/>
          <w:sz w:val="30"/>
          <w:szCs w:val="30"/>
          <w:lang w:val="en-US"/>
        </w:rPr>
        <w:t>询价采购响应文件</w:t>
      </w:r>
      <w:r w:rsidR="00ED5D34">
        <w:rPr>
          <w:rFonts w:asciiTheme="majorEastAsia" w:eastAsiaTheme="majorEastAsia" w:hAnsiTheme="majorEastAsia" w:cs="仿宋" w:hint="eastAsia"/>
          <w:color w:val="000000" w:themeColor="text1"/>
          <w:sz w:val="30"/>
          <w:szCs w:val="30"/>
          <w:lang w:val="en-US"/>
        </w:rPr>
        <w:t>。</w:t>
      </w:r>
    </w:p>
    <w:p w14:paraId="583EA752" w14:textId="0CDB57EA"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lang w:val="en-US"/>
        </w:rPr>
      </w:pPr>
      <w:r>
        <w:rPr>
          <w:rFonts w:asciiTheme="majorEastAsia" w:eastAsiaTheme="majorEastAsia" w:hAnsiTheme="majorEastAsia" w:cs="仿宋" w:hint="eastAsia"/>
          <w:color w:val="000000" w:themeColor="text1"/>
          <w:sz w:val="30"/>
          <w:szCs w:val="30"/>
          <w:lang w:val="en-US"/>
        </w:rPr>
        <w:t>2.3 送达地点：</w:t>
      </w:r>
      <w:r w:rsidR="00ED5D34" w:rsidRPr="00ED5D34">
        <w:rPr>
          <w:rFonts w:asciiTheme="majorEastAsia" w:eastAsiaTheme="majorEastAsia" w:hAnsiTheme="majorEastAsia" w:cs="仿宋" w:hint="eastAsia"/>
          <w:color w:val="000000" w:themeColor="text1"/>
          <w:sz w:val="30"/>
          <w:szCs w:val="30"/>
          <w:lang w:val="en-US"/>
        </w:rPr>
        <w:t>贵州高速黔通建设工程有限公司无人机应用基地</w:t>
      </w:r>
      <w:r>
        <w:rPr>
          <w:rFonts w:asciiTheme="majorEastAsia" w:eastAsiaTheme="majorEastAsia" w:hAnsiTheme="majorEastAsia" w:cs="仿宋" w:hint="eastAsia"/>
          <w:color w:val="000000" w:themeColor="text1"/>
          <w:sz w:val="30"/>
          <w:szCs w:val="30"/>
          <w:lang w:val="en-US"/>
        </w:rPr>
        <w:t>，本次</w:t>
      </w:r>
      <w:r>
        <w:rPr>
          <w:rFonts w:asciiTheme="majorEastAsia" w:eastAsiaTheme="majorEastAsia" w:hAnsiTheme="majorEastAsia" w:cs="仿宋" w:hint="eastAsia"/>
          <w:color w:val="000000" w:themeColor="text1"/>
          <w:sz w:val="30"/>
          <w:szCs w:val="30"/>
          <w:u w:val="single"/>
          <w:lang w:val="en-US"/>
        </w:rPr>
        <w:t xml:space="preserve"> </w:t>
      </w:r>
      <w:r w:rsidR="00ED5D34" w:rsidRPr="00ED5D34">
        <w:rPr>
          <w:rFonts w:asciiTheme="majorEastAsia" w:eastAsiaTheme="majorEastAsia" w:hAnsiTheme="majorEastAsia" w:cs="仿宋" w:hint="eastAsia"/>
          <w:color w:val="000000" w:themeColor="text1"/>
          <w:sz w:val="30"/>
          <w:szCs w:val="30"/>
          <w:u w:val="single"/>
          <w:lang w:val="en-US"/>
        </w:rPr>
        <w:t>培训</w:t>
      </w:r>
      <w:r w:rsidR="0020417E">
        <w:rPr>
          <w:rFonts w:asciiTheme="majorEastAsia" w:eastAsiaTheme="majorEastAsia" w:hAnsiTheme="majorEastAsia" w:cs="仿宋" w:hint="eastAsia"/>
          <w:color w:val="000000" w:themeColor="text1"/>
          <w:sz w:val="30"/>
          <w:szCs w:val="30"/>
          <w:u w:val="single"/>
          <w:lang w:val="en-US"/>
        </w:rPr>
        <w:t>教练机</w:t>
      </w:r>
      <w:r>
        <w:rPr>
          <w:rFonts w:asciiTheme="majorEastAsia" w:eastAsiaTheme="majorEastAsia" w:hAnsiTheme="majorEastAsia" w:cs="仿宋" w:hint="eastAsia"/>
          <w:color w:val="000000" w:themeColor="text1"/>
          <w:sz w:val="30"/>
          <w:szCs w:val="30"/>
          <w:u w:val="single"/>
          <w:lang w:val="en-US"/>
        </w:rPr>
        <w:t xml:space="preserve"> </w:t>
      </w:r>
      <w:r>
        <w:rPr>
          <w:rFonts w:asciiTheme="majorEastAsia" w:eastAsiaTheme="majorEastAsia" w:hAnsiTheme="majorEastAsia" w:cs="仿宋" w:hint="eastAsia"/>
          <w:color w:val="000000" w:themeColor="text1"/>
          <w:sz w:val="30"/>
          <w:szCs w:val="30"/>
          <w:lang w:val="en-US"/>
        </w:rPr>
        <w:t>采购报价为到场含税落地价。</w:t>
      </w:r>
    </w:p>
    <w:p w14:paraId="76A5CFD3" w14:textId="44F2233C"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2.4 数量：</w:t>
      </w:r>
      <w:r>
        <w:rPr>
          <w:rFonts w:asciiTheme="majorEastAsia" w:eastAsiaTheme="majorEastAsia" w:hAnsiTheme="majorEastAsia" w:cs="仿宋" w:hint="eastAsia"/>
          <w:color w:val="000000" w:themeColor="text1"/>
          <w:sz w:val="30"/>
          <w:szCs w:val="30"/>
          <w:u w:val="single"/>
          <w:lang w:val="en-US"/>
        </w:rPr>
        <w:t>实际采购计划为准</w:t>
      </w:r>
      <w:r w:rsidR="0094436C">
        <w:rPr>
          <w:rFonts w:asciiTheme="majorEastAsia" w:eastAsiaTheme="majorEastAsia" w:hAnsiTheme="majorEastAsia" w:cs="仿宋" w:hint="eastAsia"/>
          <w:color w:val="000000" w:themeColor="text1"/>
          <w:sz w:val="30"/>
          <w:szCs w:val="30"/>
          <w:u w:val="single"/>
          <w:lang w:val="en-US"/>
        </w:rPr>
        <w:t>。</w:t>
      </w:r>
    </w:p>
    <w:p w14:paraId="5222C617" w14:textId="19DC0F07"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2.4 结算方式：</w:t>
      </w:r>
      <w:r>
        <w:rPr>
          <w:rFonts w:asciiTheme="majorEastAsia" w:eastAsiaTheme="majorEastAsia" w:hAnsiTheme="majorEastAsia" w:cs="仿宋" w:hint="eastAsia"/>
          <w:color w:val="000000" w:themeColor="text1"/>
          <w:sz w:val="30"/>
          <w:szCs w:val="30"/>
          <w:u w:val="single"/>
          <w:lang w:val="en-US"/>
        </w:rPr>
        <w:t>以实际</w:t>
      </w:r>
      <w:r w:rsidR="0094436C">
        <w:rPr>
          <w:rFonts w:asciiTheme="majorEastAsia" w:eastAsiaTheme="majorEastAsia" w:hAnsiTheme="majorEastAsia" w:cs="仿宋" w:hint="eastAsia"/>
          <w:color w:val="000000" w:themeColor="text1"/>
          <w:sz w:val="30"/>
          <w:szCs w:val="30"/>
          <w:u w:val="single"/>
          <w:lang w:val="en-US"/>
        </w:rPr>
        <w:t>产生</w:t>
      </w:r>
      <w:r>
        <w:rPr>
          <w:rFonts w:asciiTheme="majorEastAsia" w:eastAsiaTheme="majorEastAsia" w:hAnsiTheme="majorEastAsia" w:cs="仿宋" w:hint="eastAsia"/>
          <w:color w:val="000000" w:themeColor="text1"/>
          <w:sz w:val="30"/>
          <w:szCs w:val="30"/>
          <w:u w:val="single"/>
          <w:lang w:val="en-US"/>
        </w:rPr>
        <w:t>数量为准。</w:t>
      </w:r>
    </w:p>
    <w:p w14:paraId="1B1644B0" w14:textId="77777777" w:rsidR="009F7B2E" w:rsidRDefault="00000000">
      <w:pPr>
        <w:widowControl/>
        <w:spacing w:after="240"/>
        <w:ind w:firstLineChars="200" w:firstLine="602"/>
        <w:jc w:val="both"/>
        <w:rPr>
          <w:rFonts w:asciiTheme="majorEastAsia" w:eastAsiaTheme="majorEastAsia" w:hAnsiTheme="majorEastAsia" w:cs="仿宋" w:hint="eastAsia"/>
          <w:b/>
          <w:bCs/>
          <w:sz w:val="30"/>
          <w:szCs w:val="30"/>
          <w:lang w:val="en-US"/>
        </w:rPr>
      </w:pPr>
      <w:r>
        <w:rPr>
          <w:rFonts w:asciiTheme="majorEastAsia" w:eastAsiaTheme="majorEastAsia" w:hAnsiTheme="majorEastAsia" w:cs="仿宋" w:hint="eastAsia"/>
          <w:b/>
          <w:bCs/>
          <w:sz w:val="30"/>
          <w:szCs w:val="30"/>
          <w:lang w:val="en-US"/>
        </w:rPr>
        <w:t xml:space="preserve">3、申请人资格要求 </w:t>
      </w:r>
    </w:p>
    <w:p w14:paraId="4055CFBB" w14:textId="77777777" w:rsidR="009F7B2E" w:rsidRDefault="00000000">
      <w:pPr>
        <w:widowControl/>
        <w:spacing w:after="240" w:line="500" w:lineRule="exact"/>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370F10D3"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3.2</w:t>
      </w:r>
      <w:r>
        <w:rPr>
          <w:rFonts w:asciiTheme="majorEastAsia" w:eastAsiaTheme="majorEastAsia" w:hAnsiTheme="majorEastAsia" w:cs="仿宋" w:hint="eastAsia"/>
          <w:spacing w:val="10"/>
          <w:sz w:val="30"/>
          <w:szCs w:val="30"/>
        </w:rPr>
        <w:t>具</w:t>
      </w:r>
      <w:r>
        <w:rPr>
          <w:rFonts w:asciiTheme="majorEastAsia" w:eastAsiaTheme="majorEastAsia" w:hAnsiTheme="majorEastAsia" w:cs="仿宋" w:hint="eastAsia"/>
          <w:sz w:val="30"/>
          <w:szCs w:val="30"/>
          <w:lang w:val="en-US"/>
        </w:rPr>
        <w:t>有独立承担民事责任的能力；</w:t>
      </w:r>
    </w:p>
    <w:p w14:paraId="58054AF6"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3.3具有良好的商业信誉；</w:t>
      </w:r>
    </w:p>
    <w:p w14:paraId="5E19B72D"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3.4具有本项目供应能力；</w:t>
      </w:r>
    </w:p>
    <w:p w14:paraId="1B952433"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3.5本次询价不接受联合体报价。</w:t>
      </w:r>
    </w:p>
    <w:p w14:paraId="439A6CC1" w14:textId="77777777" w:rsidR="009F7B2E" w:rsidRDefault="00000000">
      <w:pPr>
        <w:widowControl/>
        <w:spacing w:after="240"/>
        <w:ind w:firstLineChars="200" w:firstLine="602"/>
        <w:jc w:val="both"/>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4、响应文件递交</w:t>
      </w:r>
    </w:p>
    <w:p w14:paraId="164AF2BF" w14:textId="292C5C53" w:rsidR="009F7B2E" w:rsidRDefault="00000000">
      <w:pPr>
        <w:widowControl/>
        <w:spacing w:after="240" w:line="500" w:lineRule="exact"/>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4.1 响应文件递交截止时间：</w:t>
      </w:r>
      <w:r>
        <w:rPr>
          <w:rFonts w:asciiTheme="majorEastAsia" w:eastAsiaTheme="majorEastAsia" w:hAnsiTheme="majorEastAsia" w:cs="仿宋" w:hint="eastAsia"/>
          <w:sz w:val="30"/>
          <w:szCs w:val="30"/>
          <w:u w:val="single"/>
          <w:lang w:val="en-US"/>
        </w:rPr>
        <w:t xml:space="preserve">  2025年</w:t>
      </w:r>
      <w:r w:rsidR="00D700E9">
        <w:rPr>
          <w:rFonts w:asciiTheme="majorEastAsia" w:eastAsiaTheme="majorEastAsia" w:hAnsiTheme="majorEastAsia" w:cs="仿宋" w:hint="eastAsia"/>
          <w:sz w:val="30"/>
          <w:szCs w:val="30"/>
          <w:u w:val="single"/>
          <w:lang w:val="en-US"/>
        </w:rPr>
        <w:t>12</w:t>
      </w:r>
      <w:r>
        <w:rPr>
          <w:rFonts w:asciiTheme="majorEastAsia" w:eastAsiaTheme="majorEastAsia" w:hAnsiTheme="majorEastAsia" w:cs="仿宋" w:hint="eastAsia"/>
          <w:sz w:val="30"/>
          <w:szCs w:val="30"/>
          <w:u w:val="single"/>
          <w:lang w:val="en-US"/>
        </w:rPr>
        <w:t>月</w:t>
      </w:r>
      <w:r w:rsidR="00CA7593">
        <w:rPr>
          <w:rFonts w:asciiTheme="majorEastAsia" w:eastAsiaTheme="majorEastAsia" w:hAnsiTheme="majorEastAsia" w:cs="仿宋" w:hint="eastAsia"/>
          <w:sz w:val="30"/>
          <w:szCs w:val="30"/>
          <w:u w:val="single"/>
          <w:lang w:val="en-US"/>
        </w:rPr>
        <w:t>29</w:t>
      </w:r>
      <w:r>
        <w:rPr>
          <w:rFonts w:asciiTheme="majorEastAsia" w:eastAsiaTheme="majorEastAsia" w:hAnsiTheme="majorEastAsia" w:cs="仿宋" w:hint="eastAsia"/>
          <w:sz w:val="30"/>
          <w:szCs w:val="30"/>
          <w:u w:val="single"/>
          <w:lang w:val="en-US"/>
        </w:rPr>
        <w:t>日09时00分</w:t>
      </w:r>
      <w:r>
        <w:rPr>
          <w:rFonts w:asciiTheme="majorEastAsia" w:eastAsiaTheme="majorEastAsia" w:hAnsiTheme="majorEastAsia" w:cs="仿宋" w:hint="eastAsia"/>
          <w:sz w:val="30"/>
          <w:szCs w:val="30"/>
          <w:lang w:val="en-US"/>
        </w:rPr>
        <w:t>，投交地址</w:t>
      </w:r>
      <w:r>
        <w:rPr>
          <w:rFonts w:asciiTheme="majorEastAsia" w:eastAsiaTheme="majorEastAsia" w:hAnsiTheme="majorEastAsia" w:cs="仿宋" w:hint="eastAsia"/>
          <w:b/>
          <w:sz w:val="30"/>
          <w:szCs w:val="30"/>
          <w:u w:val="single"/>
          <w:lang w:val="en-US"/>
        </w:rPr>
        <w:t>：</w:t>
      </w:r>
      <w:r>
        <w:rPr>
          <w:rFonts w:asciiTheme="majorEastAsia" w:eastAsiaTheme="majorEastAsia" w:hAnsiTheme="majorEastAsia" w:cs="仿宋" w:hint="eastAsia"/>
          <w:bCs/>
          <w:sz w:val="30"/>
          <w:szCs w:val="30"/>
          <w:u w:val="single"/>
          <w:lang w:val="en-US"/>
        </w:rPr>
        <w:t>贵州高速黔通建设工程有限公司</w:t>
      </w:r>
      <w:r>
        <w:rPr>
          <w:rFonts w:asciiTheme="majorEastAsia" w:eastAsiaTheme="majorEastAsia" w:hAnsiTheme="majorEastAsia" w:cs="仿宋" w:hint="eastAsia"/>
          <w:b/>
          <w:sz w:val="30"/>
          <w:szCs w:val="30"/>
          <w:u w:val="single"/>
          <w:lang w:val="en-US"/>
        </w:rPr>
        <w:t>。</w:t>
      </w:r>
    </w:p>
    <w:p w14:paraId="544F3991" w14:textId="77777777" w:rsidR="009F7B2E" w:rsidRDefault="00000000">
      <w:pPr>
        <w:widowControl/>
        <w:spacing w:after="240"/>
        <w:ind w:firstLineChars="200" w:firstLine="600"/>
        <w:jc w:val="both"/>
        <w:rPr>
          <w:rFonts w:asciiTheme="majorEastAsia" w:eastAsiaTheme="majorEastAsia" w:hAnsiTheme="majorEastAsia" w:cs="仿宋" w:hint="eastAsia"/>
          <w:b/>
          <w:bCs/>
          <w:sz w:val="30"/>
          <w:szCs w:val="30"/>
          <w:lang w:val="en-US"/>
        </w:rPr>
      </w:pPr>
      <w:r>
        <w:rPr>
          <w:rFonts w:asciiTheme="majorEastAsia" w:eastAsiaTheme="majorEastAsia" w:hAnsiTheme="majorEastAsia" w:cs="仿宋" w:hint="eastAsia"/>
          <w:sz w:val="30"/>
          <w:szCs w:val="30"/>
          <w:lang w:val="en-US"/>
        </w:rPr>
        <w:lastRenderedPageBreak/>
        <w:t>4.2 逾期送达的或者未送达指定地点的响应文件，询价人不予受理。</w:t>
      </w:r>
    </w:p>
    <w:p w14:paraId="7E6041A5" w14:textId="77777777" w:rsidR="009F7B2E" w:rsidRDefault="00000000">
      <w:pPr>
        <w:widowControl/>
        <w:spacing w:after="240"/>
        <w:ind w:firstLineChars="200" w:firstLine="602"/>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b/>
          <w:bCs/>
          <w:sz w:val="30"/>
          <w:szCs w:val="30"/>
          <w:lang w:val="en-US"/>
        </w:rPr>
        <w:t>5、联系方式</w:t>
      </w:r>
    </w:p>
    <w:p w14:paraId="4DC34C34" w14:textId="77777777" w:rsidR="009F7B2E" w:rsidRDefault="00000000">
      <w:pPr>
        <w:widowControl/>
        <w:spacing w:after="240"/>
        <w:ind w:leftChars="155" w:left="341"/>
        <w:rPr>
          <w:rFonts w:asciiTheme="majorEastAsia" w:eastAsiaTheme="majorEastAsia" w:hAnsiTheme="majorEastAsia" w:cs="仿宋" w:hint="eastAsia"/>
          <w:sz w:val="28"/>
          <w:szCs w:val="28"/>
          <w:u w:val="single"/>
          <w:lang w:val="en-US"/>
        </w:rPr>
      </w:pPr>
      <w:r>
        <w:rPr>
          <w:rFonts w:asciiTheme="majorEastAsia" w:eastAsiaTheme="majorEastAsia" w:hAnsiTheme="majorEastAsia" w:cs="仿宋" w:hint="eastAsia"/>
          <w:sz w:val="30"/>
          <w:szCs w:val="30"/>
          <w:lang w:val="en-US"/>
        </w:rPr>
        <w:t>询价人:</w:t>
      </w:r>
      <w:r>
        <w:rPr>
          <w:rFonts w:asciiTheme="majorEastAsia" w:eastAsiaTheme="majorEastAsia" w:hAnsiTheme="majorEastAsia" w:cs="仿宋" w:hint="eastAsia"/>
          <w:sz w:val="28"/>
          <w:szCs w:val="28"/>
          <w:u w:val="single"/>
          <w:lang w:val="en-US"/>
        </w:rPr>
        <w:t xml:space="preserve">    贵州高速黔通建设工程有限公司         </w:t>
      </w:r>
    </w:p>
    <w:p w14:paraId="584F4B12" w14:textId="77777777" w:rsidR="009F7B2E" w:rsidRDefault="00000000">
      <w:pPr>
        <w:widowControl/>
        <w:spacing w:after="240"/>
        <w:ind w:firstLineChars="100" w:firstLine="300"/>
        <w:rPr>
          <w:rFonts w:asciiTheme="majorEastAsia" w:eastAsiaTheme="majorEastAsia" w:hAnsiTheme="majorEastAsia" w:cs="仿宋" w:hint="eastAsia"/>
          <w:spacing w:val="-5"/>
          <w:sz w:val="28"/>
          <w:szCs w:val="28"/>
          <w:lang w:val="en-US"/>
        </w:rPr>
      </w:pPr>
      <w:r>
        <w:rPr>
          <w:rFonts w:asciiTheme="majorEastAsia" w:eastAsiaTheme="majorEastAsia" w:hAnsiTheme="majorEastAsia" w:cs="仿宋" w:hint="eastAsia"/>
          <w:sz w:val="30"/>
          <w:szCs w:val="30"/>
          <w:lang w:val="en-US"/>
        </w:rPr>
        <w:t>地  址:</w:t>
      </w:r>
      <w:r>
        <w:rPr>
          <w:rFonts w:asciiTheme="majorEastAsia" w:eastAsiaTheme="majorEastAsia" w:hAnsiTheme="majorEastAsia" w:cs="仿宋" w:hint="eastAsia"/>
          <w:sz w:val="30"/>
          <w:szCs w:val="30"/>
          <w:u w:val="single"/>
          <w:lang w:val="en-US"/>
        </w:rPr>
        <w:t xml:space="preserve">    </w:t>
      </w:r>
      <w:r>
        <w:rPr>
          <w:rFonts w:asciiTheme="majorEastAsia" w:eastAsiaTheme="majorEastAsia" w:hAnsiTheme="majorEastAsia" w:cs="仿宋" w:hint="eastAsia"/>
          <w:sz w:val="28"/>
          <w:szCs w:val="28"/>
          <w:u w:val="single"/>
          <w:lang w:val="en-US"/>
        </w:rPr>
        <w:t>贵阳市</w:t>
      </w:r>
      <w:r>
        <w:rPr>
          <w:rFonts w:asciiTheme="majorEastAsia" w:eastAsiaTheme="majorEastAsia" w:hAnsiTheme="majorEastAsia" w:cs="仿宋" w:hint="eastAsia"/>
          <w:color w:val="000000" w:themeColor="text1"/>
          <w:sz w:val="28"/>
          <w:szCs w:val="28"/>
          <w:u w:val="single"/>
          <w:lang w:val="en-US"/>
        </w:rPr>
        <w:t>白云区金融西路169号贵州建养综合业务用房</w:t>
      </w:r>
      <w:r>
        <w:rPr>
          <w:rFonts w:asciiTheme="majorEastAsia" w:eastAsiaTheme="majorEastAsia" w:hAnsiTheme="majorEastAsia" w:cs="仿宋" w:hint="eastAsia"/>
          <w:sz w:val="28"/>
          <w:szCs w:val="28"/>
          <w:u w:val="single"/>
          <w:lang w:val="en-US"/>
        </w:rPr>
        <w:t xml:space="preserve">8楼809 </w:t>
      </w:r>
      <w:r>
        <w:rPr>
          <w:rFonts w:asciiTheme="majorEastAsia" w:eastAsiaTheme="majorEastAsia" w:hAnsiTheme="majorEastAsia" w:cs="仿宋" w:hint="eastAsia"/>
          <w:spacing w:val="-5"/>
          <w:sz w:val="28"/>
          <w:szCs w:val="28"/>
          <w:u w:val="single"/>
          <w:lang w:val="en-US"/>
        </w:rPr>
        <w:t xml:space="preserve"> </w:t>
      </w:r>
    </w:p>
    <w:p w14:paraId="74FFC5C1" w14:textId="77777777" w:rsidR="009F7B2E" w:rsidRDefault="00000000">
      <w:pPr>
        <w:widowControl/>
        <w:spacing w:after="240"/>
        <w:ind w:firstLineChars="100" w:firstLine="300"/>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联系人:</w:t>
      </w:r>
      <w:r>
        <w:rPr>
          <w:rFonts w:asciiTheme="majorEastAsia" w:eastAsiaTheme="majorEastAsia" w:hAnsiTheme="majorEastAsia" w:cs="仿宋" w:hint="eastAsia"/>
          <w:sz w:val="30"/>
          <w:szCs w:val="30"/>
          <w:u w:val="single"/>
          <w:lang w:val="en-US"/>
        </w:rPr>
        <w:t xml:space="preserve">    </w:t>
      </w:r>
      <w:r>
        <w:rPr>
          <w:rFonts w:asciiTheme="majorEastAsia" w:eastAsiaTheme="majorEastAsia" w:hAnsiTheme="majorEastAsia" w:cs="仿宋" w:hint="eastAsia"/>
          <w:sz w:val="28"/>
          <w:szCs w:val="28"/>
          <w:u w:val="single"/>
          <w:lang w:val="en-US"/>
        </w:rPr>
        <w:t>杨福升</w:t>
      </w:r>
      <w:r>
        <w:rPr>
          <w:rFonts w:asciiTheme="majorEastAsia" w:eastAsiaTheme="majorEastAsia" w:hAnsiTheme="majorEastAsia" w:cs="仿宋" w:hint="eastAsia"/>
          <w:sz w:val="30"/>
          <w:szCs w:val="30"/>
          <w:u w:val="single"/>
          <w:lang w:val="en-US"/>
        </w:rPr>
        <w:t xml:space="preserve">        </w:t>
      </w:r>
    </w:p>
    <w:p w14:paraId="1352839D" w14:textId="77777777" w:rsidR="009F7B2E" w:rsidRDefault="00000000">
      <w:pPr>
        <w:widowControl/>
        <w:spacing w:after="240"/>
        <w:ind w:firstLineChars="100" w:firstLine="300"/>
        <w:rPr>
          <w:rFonts w:asciiTheme="majorEastAsia" w:eastAsiaTheme="majorEastAsia" w:hAnsiTheme="majorEastAsia" w:cs="仿宋" w:hint="eastAsia"/>
          <w:sz w:val="30"/>
          <w:szCs w:val="30"/>
          <w:u w:val="single"/>
          <w:lang w:val="en-US"/>
        </w:rPr>
      </w:pPr>
      <w:r>
        <w:rPr>
          <w:rFonts w:asciiTheme="majorEastAsia" w:eastAsiaTheme="majorEastAsia" w:hAnsiTheme="majorEastAsia" w:cs="仿宋" w:hint="eastAsia"/>
          <w:sz w:val="30"/>
          <w:szCs w:val="30"/>
          <w:lang w:val="en-US"/>
        </w:rPr>
        <w:t>电  话:</w:t>
      </w:r>
      <w:r>
        <w:rPr>
          <w:rFonts w:asciiTheme="majorEastAsia" w:eastAsiaTheme="majorEastAsia" w:hAnsiTheme="majorEastAsia" w:cs="仿宋" w:hint="eastAsia"/>
          <w:sz w:val="30"/>
          <w:szCs w:val="30"/>
          <w:u w:val="single"/>
          <w:lang w:val="en-US"/>
        </w:rPr>
        <w:t xml:space="preserve">   18230751936    </w:t>
      </w:r>
    </w:p>
    <w:p w14:paraId="5F8FD34F" w14:textId="77777777" w:rsidR="009F7B2E" w:rsidRDefault="00000000">
      <w:pPr>
        <w:widowControl/>
        <w:spacing w:after="240"/>
        <w:ind w:leftChars="19" w:left="342" w:hangingChars="100" w:hanging="300"/>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 xml:space="preserve">                                  </w:t>
      </w:r>
    </w:p>
    <w:p w14:paraId="2BAA5D29" w14:textId="77777777" w:rsidR="009F7B2E" w:rsidRDefault="009F7B2E">
      <w:pPr>
        <w:pStyle w:val="1"/>
        <w:spacing w:line="297" w:lineRule="auto"/>
        <w:rPr>
          <w:rFonts w:asciiTheme="majorEastAsia" w:eastAsiaTheme="majorEastAsia" w:hAnsiTheme="majorEastAsia" w:hint="eastAsia"/>
          <w:sz w:val="30"/>
          <w:szCs w:val="30"/>
        </w:rPr>
      </w:pPr>
    </w:p>
    <w:p w14:paraId="41C4B11B" w14:textId="77777777" w:rsidR="009F7B2E" w:rsidRDefault="009F7B2E">
      <w:pPr>
        <w:rPr>
          <w:rFonts w:asciiTheme="majorEastAsia" w:eastAsiaTheme="majorEastAsia" w:hAnsiTheme="majorEastAsia" w:hint="eastAsia"/>
          <w:sz w:val="30"/>
          <w:szCs w:val="30"/>
        </w:rPr>
      </w:pPr>
    </w:p>
    <w:p w14:paraId="31CB3007" w14:textId="77777777" w:rsidR="009F7B2E" w:rsidRDefault="009F7B2E">
      <w:pPr>
        <w:rPr>
          <w:rFonts w:asciiTheme="majorEastAsia" w:eastAsiaTheme="majorEastAsia" w:hAnsiTheme="majorEastAsia" w:hint="eastAsia"/>
          <w:sz w:val="30"/>
          <w:szCs w:val="30"/>
        </w:rPr>
      </w:pPr>
    </w:p>
    <w:p w14:paraId="5AFE4080" w14:textId="77777777" w:rsidR="009F7B2E" w:rsidRDefault="009F7B2E">
      <w:pPr>
        <w:rPr>
          <w:rFonts w:asciiTheme="majorEastAsia" w:eastAsiaTheme="majorEastAsia" w:hAnsiTheme="majorEastAsia" w:hint="eastAsia"/>
          <w:sz w:val="30"/>
          <w:szCs w:val="30"/>
        </w:rPr>
      </w:pPr>
    </w:p>
    <w:p w14:paraId="66FD6509" w14:textId="77777777" w:rsidR="009F7B2E" w:rsidRDefault="009F7B2E">
      <w:pPr>
        <w:rPr>
          <w:rFonts w:asciiTheme="majorEastAsia" w:eastAsiaTheme="majorEastAsia" w:hAnsiTheme="majorEastAsia" w:hint="eastAsia"/>
          <w:sz w:val="30"/>
          <w:szCs w:val="30"/>
        </w:rPr>
      </w:pPr>
    </w:p>
    <w:p w14:paraId="2219F1BF" w14:textId="77777777" w:rsidR="009F7B2E" w:rsidRDefault="009F7B2E">
      <w:pPr>
        <w:rPr>
          <w:rFonts w:asciiTheme="majorEastAsia" w:eastAsiaTheme="majorEastAsia" w:hAnsiTheme="majorEastAsia" w:hint="eastAsia"/>
          <w:sz w:val="30"/>
          <w:szCs w:val="30"/>
        </w:rPr>
      </w:pPr>
    </w:p>
    <w:p w14:paraId="585C004E" w14:textId="77777777" w:rsidR="009F7B2E" w:rsidRDefault="009F7B2E">
      <w:pPr>
        <w:rPr>
          <w:rFonts w:asciiTheme="majorEastAsia" w:eastAsiaTheme="majorEastAsia" w:hAnsiTheme="majorEastAsia" w:hint="eastAsia"/>
          <w:sz w:val="30"/>
          <w:szCs w:val="30"/>
        </w:rPr>
      </w:pPr>
    </w:p>
    <w:p w14:paraId="5C849AF5" w14:textId="77777777" w:rsidR="009F7B2E" w:rsidRDefault="009F7B2E">
      <w:pPr>
        <w:rPr>
          <w:rFonts w:asciiTheme="majorEastAsia" w:eastAsiaTheme="majorEastAsia" w:hAnsiTheme="majorEastAsia" w:hint="eastAsia"/>
          <w:sz w:val="30"/>
          <w:szCs w:val="30"/>
        </w:rPr>
      </w:pPr>
    </w:p>
    <w:p w14:paraId="6639950C" w14:textId="77777777" w:rsidR="009F7B2E" w:rsidRDefault="009F7B2E">
      <w:pPr>
        <w:rPr>
          <w:rFonts w:asciiTheme="majorEastAsia" w:eastAsiaTheme="majorEastAsia" w:hAnsiTheme="majorEastAsia" w:hint="eastAsia"/>
          <w:sz w:val="30"/>
          <w:szCs w:val="30"/>
        </w:rPr>
      </w:pPr>
    </w:p>
    <w:p w14:paraId="4A17EAB7" w14:textId="77777777" w:rsidR="009F7B2E" w:rsidRDefault="009F7B2E">
      <w:pPr>
        <w:rPr>
          <w:rFonts w:asciiTheme="majorEastAsia" w:eastAsiaTheme="majorEastAsia" w:hAnsiTheme="majorEastAsia" w:hint="eastAsia"/>
          <w:sz w:val="30"/>
          <w:szCs w:val="30"/>
        </w:rPr>
      </w:pPr>
    </w:p>
    <w:p w14:paraId="129443E7" w14:textId="77777777" w:rsidR="009F7B2E" w:rsidRDefault="009F7B2E">
      <w:pPr>
        <w:rPr>
          <w:rFonts w:asciiTheme="majorEastAsia" w:eastAsiaTheme="majorEastAsia" w:hAnsiTheme="majorEastAsia" w:hint="eastAsia"/>
          <w:sz w:val="30"/>
          <w:szCs w:val="30"/>
        </w:rPr>
      </w:pPr>
    </w:p>
    <w:p w14:paraId="5CFDAB17" w14:textId="77777777" w:rsidR="009F7B2E" w:rsidRDefault="009F7B2E">
      <w:pPr>
        <w:rPr>
          <w:rFonts w:asciiTheme="majorEastAsia" w:eastAsiaTheme="majorEastAsia" w:hAnsiTheme="majorEastAsia" w:hint="eastAsia"/>
          <w:sz w:val="30"/>
          <w:szCs w:val="30"/>
        </w:rPr>
      </w:pPr>
    </w:p>
    <w:p w14:paraId="0A9977B6" w14:textId="77777777" w:rsidR="009F7B2E" w:rsidRDefault="009F7B2E">
      <w:pPr>
        <w:rPr>
          <w:rFonts w:asciiTheme="majorEastAsia" w:eastAsiaTheme="majorEastAsia" w:hAnsiTheme="majorEastAsia" w:hint="eastAsia"/>
          <w:sz w:val="30"/>
          <w:szCs w:val="30"/>
        </w:rPr>
      </w:pPr>
    </w:p>
    <w:p w14:paraId="3C92393D" w14:textId="77777777" w:rsidR="009F7B2E" w:rsidRDefault="009F7B2E">
      <w:pPr>
        <w:rPr>
          <w:rFonts w:asciiTheme="majorEastAsia" w:eastAsiaTheme="majorEastAsia" w:hAnsiTheme="majorEastAsia" w:hint="eastAsia"/>
          <w:sz w:val="30"/>
          <w:szCs w:val="30"/>
        </w:rPr>
      </w:pPr>
    </w:p>
    <w:p w14:paraId="50AAB4DF" w14:textId="77777777" w:rsidR="009F7B2E" w:rsidRDefault="009F7B2E">
      <w:pPr>
        <w:rPr>
          <w:rFonts w:asciiTheme="majorEastAsia" w:eastAsiaTheme="majorEastAsia" w:hAnsiTheme="majorEastAsia" w:hint="eastAsia"/>
          <w:sz w:val="30"/>
          <w:szCs w:val="30"/>
        </w:rPr>
      </w:pPr>
    </w:p>
    <w:p w14:paraId="3FE9B570" w14:textId="77777777" w:rsidR="009F7B2E" w:rsidRDefault="009F7B2E">
      <w:pPr>
        <w:rPr>
          <w:rFonts w:asciiTheme="majorEastAsia" w:eastAsiaTheme="majorEastAsia" w:hAnsiTheme="majorEastAsia" w:hint="eastAsia"/>
          <w:sz w:val="30"/>
          <w:szCs w:val="30"/>
        </w:rPr>
      </w:pPr>
    </w:p>
    <w:p w14:paraId="03E26F25" w14:textId="77777777" w:rsidR="009F7B2E" w:rsidRDefault="009F7B2E">
      <w:pPr>
        <w:rPr>
          <w:rFonts w:asciiTheme="majorEastAsia" w:eastAsiaTheme="majorEastAsia" w:hAnsiTheme="majorEastAsia" w:hint="eastAsia"/>
          <w:sz w:val="30"/>
          <w:szCs w:val="30"/>
        </w:rPr>
      </w:pPr>
    </w:p>
    <w:p w14:paraId="20CE8FAC" w14:textId="77777777" w:rsidR="009F7B2E" w:rsidRDefault="009F7B2E">
      <w:pPr>
        <w:rPr>
          <w:rFonts w:asciiTheme="majorEastAsia" w:eastAsiaTheme="majorEastAsia" w:hAnsiTheme="majorEastAsia" w:hint="eastAsia"/>
          <w:sz w:val="30"/>
          <w:szCs w:val="30"/>
        </w:rPr>
      </w:pPr>
    </w:p>
    <w:p w14:paraId="2F6A79ED" w14:textId="77777777" w:rsidR="009F7B2E" w:rsidRDefault="009F7B2E">
      <w:pPr>
        <w:rPr>
          <w:rFonts w:asciiTheme="majorEastAsia" w:eastAsiaTheme="majorEastAsia" w:hAnsiTheme="majorEastAsia" w:hint="eastAsia"/>
          <w:sz w:val="30"/>
          <w:szCs w:val="30"/>
        </w:rPr>
      </w:pPr>
    </w:p>
    <w:p w14:paraId="22D434AB" w14:textId="77777777" w:rsidR="009F7B2E" w:rsidRDefault="009F7B2E">
      <w:pPr>
        <w:rPr>
          <w:rFonts w:asciiTheme="majorEastAsia" w:eastAsiaTheme="majorEastAsia" w:hAnsiTheme="majorEastAsia" w:hint="eastAsia"/>
          <w:sz w:val="30"/>
          <w:szCs w:val="30"/>
        </w:rPr>
      </w:pPr>
    </w:p>
    <w:p w14:paraId="41F5471B" w14:textId="77777777" w:rsidR="009F7B2E" w:rsidRDefault="009F7B2E">
      <w:pPr>
        <w:rPr>
          <w:rFonts w:asciiTheme="majorEastAsia" w:eastAsiaTheme="majorEastAsia" w:hAnsiTheme="majorEastAsia" w:hint="eastAsia"/>
          <w:sz w:val="30"/>
          <w:szCs w:val="30"/>
        </w:rPr>
      </w:pPr>
    </w:p>
    <w:p w14:paraId="79B5BF7B" w14:textId="77777777" w:rsidR="009F7B2E" w:rsidRDefault="009F7B2E">
      <w:pPr>
        <w:rPr>
          <w:rFonts w:asciiTheme="majorEastAsia" w:eastAsiaTheme="majorEastAsia" w:hAnsiTheme="majorEastAsia" w:hint="eastAsia"/>
          <w:sz w:val="30"/>
          <w:szCs w:val="30"/>
        </w:rPr>
      </w:pPr>
    </w:p>
    <w:p w14:paraId="4C7FC85F" w14:textId="77777777" w:rsidR="009F7B2E" w:rsidRDefault="009F7B2E">
      <w:pPr>
        <w:rPr>
          <w:rFonts w:asciiTheme="majorEastAsia" w:eastAsiaTheme="majorEastAsia" w:hAnsiTheme="majorEastAsia" w:hint="eastAsia"/>
          <w:sz w:val="30"/>
          <w:szCs w:val="30"/>
        </w:rPr>
      </w:pPr>
    </w:p>
    <w:p w14:paraId="5D36B38F" w14:textId="77777777" w:rsidR="009F7B2E" w:rsidRDefault="009F7B2E">
      <w:pPr>
        <w:rPr>
          <w:rFonts w:asciiTheme="majorEastAsia" w:eastAsiaTheme="majorEastAsia" w:hAnsiTheme="majorEastAsia" w:hint="eastAsia"/>
          <w:sz w:val="30"/>
          <w:szCs w:val="30"/>
        </w:rPr>
      </w:pPr>
    </w:p>
    <w:p w14:paraId="169366FE" w14:textId="77777777" w:rsidR="009F7B2E" w:rsidRDefault="00000000">
      <w:pPr>
        <w:pStyle w:val="1"/>
        <w:spacing w:line="298" w:lineRule="auto"/>
        <w:ind w:left="0" w:right="0"/>
        <w:rPr>
          <w:rFonts w:asciiTheme="majorEastAsia" w:eastAsiaTheme="majorEastAsia" w:hAnsiTheme="majorEastAsia" w:hint="eastAsia"/>
          <w:b/>
          <w:bCs/>
          <w:sz w:val="72"/>
          <w:szCs w:val="72"/>
        </w:rPr>
      </w:pPr>
      <w:r>
        <w:rPr>
          <w:rFonts w:asciiTheme="majorEastAsia" w:eastAsiaTheme="majorEastAsia" w:hAnsiTheme="majorEastAsia" w:hint="eastAsia"/>
          <w:b/>
          <w:bCs/>
        </w:rPr>
        <w:t>贵州高速黔通建设工程有限公司</w:t>
      </w:r>
    </w:p>
    <w:p w14:paraId="2FE2E349" w14:textId="77777777" w:rsidR="009F7B2E" w:rsidRDefault="00000000">
      <w:pPr>
        <w:spacing w:before="58"/>
        <w:jc w:val="center"/>
        <w:rPr>
          <w:rFonts w:asciiTheme="majorEastAsia" w:eastAsiaTheme="majorEastAsia" w:hAnsiTheme="majorEastAsia" w:hint="eastAsia"/>
          <w:sz w:val="44"/>
        </w:rPr>
      </w:pPr>
      <w:r>
        <w:rPr>
          <w:rFonts w:asciiTheme="majorEastAsia" w:eastAsiaTheme="majorEastAsia" w:hAnsiTheme="majorEastAsia"/>
          <w:sz w:val="44"/>
        </w:rPr>
        <w:t>举报渠道告知函</w:t>
      </w:r>
    </w:p>
    <w:p w14:paraId="2E362629" w14:textId="15C666A7" w:rsidR="009F7B2E" w:rsidRDefault="00000000">
      <w:pPr>
        <w:pStyle w:val="1"/>
        <w:spacing w:line="298" w:lineRule="auto"/>
        <w:ind w:left="0" w:right="0"/>
        <w:rPr>
          <w:rFonts w:asciiTheme="majorEastAsia" w:eastAsiaTheme="majorEastAsia" w:hAnsiTheme="majorEastAsia" w:hint="eastAsia"/>
          <w:sz w:val="30"/>
          <w:szCs w:val="30"/>
        </w:rPr>
      </w:pPr>
      <w:r>
        <w:rPr>
          <w:rFonts w:asciiTheme="majorEastAsia" w:eastAsiaTheme="majorEastAsia" w:hAnsiTheme="majorEastAsia" w:cs="仿宋" w:hint="eastAsia"/>
          <w:sz w:val="30"/>
          <w:szCs w:val="30"/>
          <w:lang w:val="en-US"/>
        </w:rPr>
        <w:t>2025年</w:t>
      </w:r>
      <w:r w:rsidR="00F81D89">
        <w:rPr>
          <w:rFonts w:asciiTheme="majorEastAsia" w:eastAsiaTheme="majorEastAsia" w:hAnsiTheme="majorEastAsia" w:cs="仿宋" w:hint="eastAsia"/>
          <w:sz w:val="30"/>
          <w:szCs w:val="30"/>
          <w:lang w:val="en-US"/>
        </w:rPr>
        <w:t>12</w:t>
      </w:r>
      <w:r>
        <w:rPr>
          <w:rFonts w:asciiTheme="majorEastAsia" w:eastAsiaTheme="majorEastAsia" w:hAnsiTheme="majorEastAsia" w:cs="仿宋" w:hint="eastAsia"/>
          <w:sz w:val="30"/>
          <w:szCs w:val="30"/>
          <w:lang w:val="en-US"/>
        </w:rPr>
        <w:t>月</w:t>
      </w:r>
      <w:r w:rsidR="005D6C7C">
        <w:rPr>
          <w:rFonts w:asciiTheme="majorEastAsia" w:eastAsiaTheme="majorEastAsia" w:hAnsiTheme="majorEastAsia" w:cs="仿宋" w:hint="eastAsia"/>
          <w:sz w:val="30"/>
          <w:szCs w:val="30"/>
          <w:lang w:val="en-US"/>
        </w:rPr>
        <w:t>25</w:t>
      </w:r>
      <w:r>
        <w:rPr>
          <w:rFonts w:asciiTheme="majorEastAsia" w:eastAsiaTheme="majorEastAsia" w:hAnsiTheme="majorEastAsia" w:cs="仿宋" w:hint="eastAsia"/>
          <w:sz w:val="30"/>
          <w:szCs w:val="30"/>
          <w:lang w:val="en-US"/>
        </w:rPr>
        <w:t>日</w:t>
      </w:r>
    </w:p>
    <w:p w14:paraId="6E62C709" w14:textId="77777777" w:rsidR="009F7B2E" w:rsidRDefault="009F7B2E">
      <w:pPr>
        <w:pStyle w:val="a3"/>
        <w:spacing w:before="4"/>
        <w:rPr>
          <w:rFonts w:asciiTheme="majorEastAsia" w:eastAsiaTheme="majorEastAsia" w:hAnsiTheme="majorEastAsia" w:hint="eastAsia"/>
          <w:sz w:val="73"/>
        </w:rPr>
      </w:pPr>
    </w:p>
    <w:p w14:paraId="5E7AA3CC" w14:textId="77777777" w:rsidR="009F7B2E" w:rsidRDefault="00000000">
      <w:pPr>
        <w:pStyle w:val="2"/>
        <w:spacing w:line="364" w:lineRule="auto"/>
        <w:ind w:left="213" w:right="231" w:firstLine="561"/>
        <w:jc w:val="both"/>
        <w:rPr>
          <w:rFonts w:asciiTheme="majorEastAsia" w:eastAsiaTheme="majorEastAsia" w:hAnsiTheme="majorEastAsia" w:hint="eastAsia"/>
        </w:rPr>
      </w:pPr>
      <w:r>
        <w:rPr>
          <w:rFonts w:asciiTheme="majorEastAsia" w:eastAsiaTheme="majorEastAsia" w:hAnsiTheme="majorEastAsia"/>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Theme="majorEastAsia" w:eastAsiaTheme="majorEastAsia" w:hAnsiTheme="majorEastAsia" w:hint="eastAsia"/>
          <w:sz w:val="30"/>
          <w:szCs w:val="30"/>
        </w:rPr>
        <w:t>贵州高速黔通建设工程有限公司</w:t>
      </w:r>
      <w:r>
        <w:rPr>
          <w:rFonts w:asciiTheme="majorEastAsia" w:eastAsiaTheme="majorEastAsia" w:hAnsiTheme="majorEastAsia" w:hint="eastAsia"/>
        </w:rPr>
        <w:t>纪检部门</w:t>
      </w:r>
      <w:r>
        <w:rPr>
          <w:rFonts w:asciiTheme="majorEastAsia" w:eastAsiaTheme="majorEastAsia" w:hAnsiTheme="majorEastAsia"/>
        </w:rPr>
        <w:t>进行投诉。</w:t>
      </w:r>
    </w:p>
    <w:p w14:paraId="21EAA8F2" w14:textId="77777777" w:rsidR="009F7B2E" w:rsidRDefault="00000000">
      <w:pPr>
        <w:pStyle w:val="2"/>
        <w:spacing w:line="364" w:lineRule="auto"/>
        <w:ind w:leftChars="345" w:left="2649" w:right="231" w:hangingChars="600" w:hanging="1890"/>
        <w:jc w:val="both"/>
        <w:rPr>
          <w:rFonts w:asciiTheme="majorEastAsia" w:eastAsiaTheme="majorEastAsia" w:hAnsiTheme="majorEastAsia" w:hint="eastAsia"/>
          <w:spacing w:val="-5"/>
          <w:u w:val="single"/>
          <w:lang w:val="en-US"/>
        </w:rPr>
      </w:pPr>
      <w:r>
        <w:rPr>
          <w:rFonts w:asciiTheme="majorEastAsia" w:eastAsiaTheme="majorEastAsia" w:hAnsiTheme="majorEastAsia" w:hint="eastAsia"/>
          <w:spacing w:val="-5"/>
        </w:rPr>
        <w:t>通信地址：</w:t>
      </w:r>
      <w:r>
        <w:rPr>
          <w:rFonts w:asciiTheme="majorEastAsia" w:eastAsiaTheme="majorEastAsia" w:hAnsiTheme="majorEastAsia" w:hint="eastAsia"/>
          <w:spacing w:val="-5"/>
          <w:u w:val="single"/>
        </w:rPr>
        <w:t xml:space="preserve">  </w:t>
      </w:r>
      <w:r>
        <w:rPr>
          <w:rFonts w:asciiTheme="majorEastAsia" w:eastAsiaTheme="majorEastAsia" w:hAnsiTheme="majorEastAsia" w:hint="eastAsia"/>
          <w:color w:val="000000" w:themeColor="text1"/>
          <w:sz w:val="30"/>
          <w:szCs w:val="30"/>
          <w:u w:val="single"/>
          <w:lang w:val="en-US"/>
        </w:rPr>
        <w:t>贵阳市白云区金融西路169号贵州建养综合业务用房</w:t>
      </w:r>
      <w:r>
        <w:rPr>
          <w:rFonts w:asciiTheme="majorEastAsia" w:eastAsiaTheme="majorEastAsia" w:hAnsiTheme="majorEastAsia" w:hint="eastAsia"/>
          <w:spacing w:val="-5"/>
          <w:u w:val="single"/>
          <w:lang w:val="en-US"/>
        </w:rPr>
        <w:t xml:space="preserve"> </w:t>
      </w:r>
    </w:p>
    <w:p w14:paraId="42600B9A" w14:textId="77777777" w:rsidR="009F7B2E" w:rsidRDefault="00000000">
      <w:pPr>
        <w:spacing w:before="4" w:line="364" w:lineRule="auto"/>
        <w:ind w:right="2286" w:firstLineChars="250" w:firstLine="800"/>
        <w:rPr>
          <w:rFonts w:asciiTheme="majorEastAsia" w:eastAsiaTheme="majorEastAsia" w:hAnsiTheme="majorEastAsia" w:hint="eastAsia"/>
          <w:sz w:val="32"/>
          <w:szCs w:val="32"/>
          <w:lang w:val="en-US"/>
        </w:rPr>
      </w:pPr>
      <w:r>
        <w:rPr>
          <w:rFonts w:asciiTheme="majorEastAsia" w:eastAsiaTheme="majorEastAsia" w:hAnsiTheme="majorEastAsia" w:hint="eastAsia"/>
          <w:sz w:val="32"/>
          <w:szCs w:val="32"/>
        </w:rPr>
        <w:t>邮政编码：</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550000</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 xml:space="preserve">                                </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rPr>
        <w:t xml:space="preserve">           </w:t>
      </w:r>
    </w:p>
    <w:p w14:paraId="79A9FBEB" w14:textId="77777777" w:rsidR="009F7B2E" w:rsidRDefault="00000000">
      <w:pPr>
        <w:spacing w:before="2"/>
        <w:ind w:firstLineChars="250" w:firstLine="800"/>
        <w:rPr>
          <w:rFonts w:asciiTheme="majorEastAsia" w:eastAsiaTheme="majorEastAsia" w:hAnsiTheme="majorEastAsia" w:hint="eastAsia"/>
          <w:sz w:val="32"/>
          <w:szCs w:val="32"/>
          <w:u w:val="single"/>
          <w:lang w:val="en-US"/>
        </w:rPr>
      </w:pPr>
      <w:r>
        <w:rPr>
          <w:rFonts w:asciiTheme="majorEastAsia" w:eastAsiaTheme="majorEastAsia" w:hAnsiTheme="majorEastAsia" w:hint="eastAsia"/>
          <w:sz w:val="32"/>
          <w:szCs w:val="32"/>
        </w:rPr>
        <w:t>联系电话：</w:t>
      </w:r>
      <w:r>
        <w:rPr>
          <w:rFonts w:asciiTheme="majorEastAsia" w:eastAsiaTheme="majorEastAsia" w:hAnsiTheme="majorEastAsia" w:hint="eastAsia"/>
          <w:sz w:val="32"/>
          <w:szCs w:val="32"/>
          <w:u w:val="single"/>
        </w:rPr>
        <w:t>0851-84717939</w:t>
      </w:r>
      <w:r>
        <w:rPr>
          <w:rFonts w:asciiTheme="majorEastAsia" w:eastAsiaTheme="majorEastAsia" w:hAnsiTheme="majorEastAsia" w:hint="eastAsia"/>
          <w:sz w:val="32"/>
          <w:szCs w:val="32"/>
          <w:u w:val="single"/>
          <w:lang w:val="en-US"/>
        </w:rPr>
        <w:t xml:space="preserve"> </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 xml:space="preserve">        </w:t>
      </w:r>
    </w:p>
    <w:p w14:paraId="09325292" w14:textId="77777777" w:rsidR="009F7B2E" w:rsidRDefault="009F7B2E">
      <w:pPr>
        <w:pStyle w:val="a3"/>
        <w:rPr>
          <w:rFonts w:asciiTheme="majorEastAsia" w:eastAsiaTheme="majorEastAsia" w:hAnsiTheme="majorEastAsia" w:hint="eastAsia"/>
          <w:sz w:val="32"/>
          <w:szCs w:val="32"/>
        </w:rPr>
      </w:pPr>
    </w:p>
    <w:p w14:paraId="6A96699A" w14:textId="77777777" w:rsidR="009F7B2E" w:rsidRDefault="009F7B2E">
      <w:pPr>
        <w:pStyle w:val="a3"/>
        <w:spacing w:before="5"/>
        <w:rPr>
          <w:rFonts w:asciiTheme="majorEastAsia" w:eastAsiaTheme="majorEastAsia" w:hAnsiTheme="majorEastAsia" w:hint="eastAsia"/>
          <w:sz w:val="32"/>
          <w:szCs w:val="32"/>
        </w:rPr>
      </w:pPr>
    </w:p>
    <w:p w14:paraId="275E2C7D" w14:textId="77777777" w:rsidR="009F7B2E" w:rsidRDefault="00000000">
      <w:pPr>
        <w:spacing w:line="364" w:lineRule="auto"/>
        <w:ind w:left="213" w:right="231" w:firstLine="561"/>
        <w:jc w:val="both"/>
        <w:rPr>
          <w:rFonts w:asciiTheme="majorEastAsia" w:eastAsiaTheme="majorEastAsia" w:hAnsiTheme="majorEastAsia" w:hint="eastAsia"/>
          <w:b/>
          <w:sz w:val="32"/>
          <w:szCs w:val="32"/>
        </w:rPr>
      </w:pPr>
      <w:r>
        <w:rPr>
          <w:rFonts w:asciiTheme="majorEastAsia" w:eastAsiaTheme="majorEastAsia" w:hAnsiTheme="majorEastAsia" w:hint="eastAsia"/>
          <w:b/>
          <w:spacing w:val="4"/>
          <w:w w:val="95"/>
          <w:sz w:val="32"/>
          <w:szCs w:val="32"/>
        </w:rPr>
        <w:t xml:space="preserve">我们承诺：对所有举报信息及时调查处理，对举报来源严格 </w:t>
      </w:r>
      <w:r>
        <w:rPr>
          <w:rFonts w:asciiTheme="majorEastAsia" w:eastAsiaTheme="majorEastAsia" w:hAnsiTheme="majorEastAsia" w:hint="eastAsia"/>
          <w:b/>
          <w:sz w:val="32"/>
          <w:szCs w:val="32"/>
        </w:rPr>
        <w:t>保守秘密，对举报单位或个人因举报所可能遭受的利益损害采取特别措施予以保护。</w:t>
      </w:r>
    </w:p>
    <w:p w14:paraId="62DD6E55" w14:textId="77777777" w:rsidR="009F7B2E" w:rsidRDefault="009F7B2E">
      <w:pPr>
        <w:spacing w:line="364" w:lineRule="auto"/>
        <w:ind w:left="213" w:right="231" w:firstLine="561"/>
        <w:jc w:val="both"/>
        <w:rPr>
          <w:rFonts w:asciiTheme="majorEastAsia" w:eastAsiaTheme="majorEastAsia" w:hAnsiTheme="majorEastAsia" w:hint="eastAsia"/>
          <w:b/>
          <w:sz w:val="32"/>
          <w:szCs w:val="32"/>
        </w:rPr>
      </w:pPr>
    </w:p>
    <w:p w14:paraId="63DE9230" w14:textId="77777777" w:rsidR="009F7B2E" w:rsidRDefault="009F7B2E">
      <w:pPr>
        <w:pStyle w:val="a3"/>
        <w:rPr>
          <w:rFonts w:asciiTheme="majorEastAsia" w:eastAsiaTheme="majorEastAsia" w:hAnsiTheme="majorEastAsia" w:hint="eastAsia"/>
          <w:b/>
          <w:sz w:val="32"/>
          <w:szCs w:val="32"/>
        </w:rPr>
      </w:pPr>
    </w:p>
    <w:p w14:paraId="6C9B1713" w14:textId="77777777" w:rsidR="009F7B2E" w:rsidRDefault="009F7B2E">
      <w:pPr>
        <w:pStyle w:val="a3"/>
        <w:rPr>
          <w:rFonts w:asciiTheme="majorEastAsia" w:eastAsiaTheme="majorEastAsia" w:hAnsiTheme="majorEastAsia" w:hint="eastAsia"/>
          <w:b/>
          <w:sz w:val="32"/>
          <w:szCs w:val="32"/>
        </w:rPr>
      </w:pPr>
    </w:p>
    <w:p w14:paraId="14D1135D" w14:textId="77777777" w:rsidR="009F7B2E" w:rsidRDefault="009F7B2E">
      <w:pPr>
        <w:pStyle w:val="a3"/>
        <w:rPr>
          <w:rFonts w:asciiTheme="majorEastAsia" w:eastAsiaTheme="majorEastAsia" w:hAnsiTheme="majorEastAsia" w:hint="eastAsia"/>
          <w:b/>
          <w:sz w:val="32"/>
          <w:szCs w:val="32"/>
        </w:rPr>
      </w:pPr>
    </w:p>
    <w:p w14:paraId="33E09A26" w14:textId="77777777" w:rsidR="009F7B2E" w:rsidRDefault="009F7B2E">
      <w:pPr>
        <w:pStyle w:val="a3"/>
        <w:rPr>
          <w:rFonts w:asciiTheme="majorEastAsia" w:eastAsiaTheme="majorEastAsia" w:hAnsiTheme="majorEastAsia" w:hint="eastAsia"/>
          <w:b/>
          <w:sz w:val="32"/>
          <w:szCs w:val="32"/>
        </w:rPr>
      </w:pPr>
    </w:p>
    <w:p w14:paraId="4A866298" w14:textId="77777777" w:rsidR="009F7B2E" w:rsidRDefault="009F7B2E">
      <w:pPr>
        <w:pStyle w:val="a3"/>
        <w:rPr>
          <w:rFonts w:asciiTheme="majorEastAsia" w:eastAsiaTheme="majorEastAsia" w:hAnsiTheme="majorEastAsia" w:hint="eastAsia"/>
          <w:b/>
          <w:sz w:val="32"/>
          <w:szCs w:val="32"/>
        </w:rPr>
      </w:pPr>
    </w:p>
    <w:p w14:paraId="2081434D" w14:textId="77777777" w:rsidR="009F7B2E" w:rsidRDefault="00000000">
      <w:pPr>
        <w:widowControl/>
        <w:spacing w:after="240"/>
        <w:jc w:val="center"/>
        <w:rPr>
          <w:rFonts w:asciiTheme="majorEastAsia" w:eastAsiaTheme="majorEastAsia" w:hAnsiTheme="majorEastAsia" w:hint="eastAsia"/>
          <w:sz w:val="32"/>
          <w:szCs w:val="32"/>
          <w:lang w:val="en-US"/>
        </w:rPr>
      </w:pPr>
      <w:r>
        <w:rPr>
          <w:rFonts w:asciiTheme="majorEastAsia" w:eastAsiaTheme="majorEastAsia" w:hAnsiTheme="majorEastAsia" w:cs="仿宋" w:hint="eastAsia"/>
          <w:b/>
          <w:bCs/>
          <w:sz w:val="32"/>
          <w:szCs w:val="32"/>
          <w:lang w:val="en-US"/>
        </w:rPr>
        <w:lastRenderedPageBreak/>
        <w:t>第一章 响应单位须知</w:t>
      </w:r>
    </w:p>
    <w:p w14:paraId="19FFB1E6" w14:textId="77777777" w:rsidR="009F7B2E" w:rsidRDefault="00000000">
      <w:pPr>
        <w:pStyle w:val="a3"/>
        <w:spacing w:before="47"/>
        <w:jc w:val="center"/>
        <w:rPr>
          <w:rFonts w:asciiTheme="majorEastAsia" w:eastAsiaTheme="majorEastAsia" w:hAnsiTheme="majorEastAsia" w:hint="eastAsia"/>
          <w:sz w:val="40"/>
          <w:szCs w:val="40"/>
        </w:rPr>
      </w:pPr>
      <w:r>
        <w:rPr>
          <w:rFonts w:asciiTheme="majorEastAsia" w:eastAsiaTheme="majorEastAsia" w:hAnsiTheme="majorEastAsia" w:hint="eastAsia"/>
          <w:sz w:val="32"/>
          <w:szCs w:val="32"/>
          <w:lang w:val="en-US"/>
        </w:rPr>
        <w:t xml:space="preserve"> </w:t>
      </w:r>
      <w:r>
        <w:rPr>
          <w:rFonts w:asciiTheme="majorEastAsia" w:eastAsiaTheme="majorEastAsia" w:hAnsiTheme="majorEastAsia" w:hint="eastAsia"/>
          <w:sz w:val="40"/>
          <w:szCs w:val="40"/>
        </w:rPr>
        <w:t>贵州高速黔通建设工程有限公司</w:t>
      </w:r>
    </w:p>
    <w:tbl>
      <w:tblPr>
        <w:tblStyle w:val="a7"/>
        <w:tblpPr w:leftFromText="180" w:rightFromText="180" w:vertAnchor="text" w:horzAnchor="page" w:tblpX="1322" w:tblpY="496"/>
        <w:tblOverlap w:val="never"/>
        <w:tblW w:w="9700" w:type="dxa"/>
        <w:tblLayout w:type="fixed"/>
        <w:tblLook w:val="04A0" w:firstRow="1" w:lastRow="0" w:firstColumn="1" w:lastColumn="0" w:noHBand="0" w:noVBand="1"/>
      </w:tblPr>
      <w:tblGrid>
        <w:gridCol w:w="959"/>
        <w:gridCol w:w="1274"/>
        <w:gridCol w:w="7467"/>
      </w:tblGrid>
      <w:tr w:rsidR="009F7B2E" w14:paraId="6B817110" w14:textId="77777777">
        <w:trPr>
          <w:trHeight w:val="291"/>
        </w:trPr>
        <w:tc>
          <w:tcPr>
            <w:tcW w:w="959" w:type="dxa"/>
            <w:vAlign w:val="center"/>
          </w:tcPr>
          <w:p w14:paraId="01587EA1"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序号</w:t>
            </w:r>
          </w:p>
        </w:tc>
        <w:tc>
          <w:tcPr>
            <w:tcW w:w="1274" w:type="dxa"/>
            <w:vAlign w:val="center"/>
          </w:tcPr>
          <w:p w14:paraId="3AFE913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名称</w:t>
            </w:r>
          </w:p>
        </w:tc>
        <w:tc>
          <w:tcPr>
            <w:tcW w:w="7467" w:type="dxa"/>
            <w:vAlign w:val="center"/>
          </w:tcPr>
          <w:p w14:paraId="5315198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编列内容</w:t>
            </w:r>
          </w:p>
        </w:tc>
      </w:tr>
      <w:tr w:rsidR="009F7B2E" w14:paraId="3D39B04D" w14:textId="77777777">
        <w:trPr>
          <w:trHeight w:val="170"/>
        </w:trPr>
        <w:tc>
          <w:tcPr>
            <w:tcW w:w="959" w:type="dxa"/>
            <w:vAlign w:val="center"/>
          </w:tcPr>
          <w:p w14:paraId="5FDB59EA"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w:t>
            </w:r>
          </w:p>
        </w:tc>
        <w:tc>
          <w:tcPr>
            <w:tcW w:w="1274" w:type="dxa"/>
            <w:vAlign w:val="center"/>
          </w:tcPr>
          <w:p w14:paraId="7D153D72"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询价人</w:t>
            </w:r>
          </w:p>
        </w:tc>
        <w:tc>
          <w:tcPr>
            <w:tcW w:w="7467" w:type="dxa"/>
            <w:vAlign w:val="center"/>
          </w:tcPr>
          <w:p w14:paraId="32E33DA5" w14:textId="77777777" w:rsidR="009F7B2E" w:rsidRDefault="00000000">
            <w:pPr>
              <w:pStyle w:val="1"/>
              <w:spacing w:line="297" w:lineRule="auto"/>
              <w:ind w:left="0"/>
              <w:jc w:val="lef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名  称：</w:t>
            </w:r>
            <w:r>
              <w:rPr>
                <w:rFonts w:asciiTheme="majorEastAsia" w:eastAsiaTheme="majorEastAsia" w:hAnsiTheme="majorEastAsia" w:cs="仿宋" w:hint="eastAsia"/>
                <w:sz w:val="24"/>
                <w:szCs w:val="24"/>
                <w:u w:val="single"/>
              </w:rPr>
              <w:t>贵州高速黔通建设工程有限公司</w:t>
            </w:r>
            <w:r>
              <w:rPr>
                <w:rFonts w:asciiTheme="majorEastAsia" w:eastAsiaTheme="majorEastAsia" w:hAnsiTheme="majorEastAsia" w:cs="仿宋" w:hint="eastAsia"/>
                <w:sz w:val="24"/>
                <w:szCs w:val="24"/>
                <w:u w:val="single"/>
                <w:lang w:val="en-US"/>
              </w:rPr>
              <w:t xml:space="preserve">       </w:t>
            </w:r>
          </w:p>
          <w:p w14:paraId="52C0A6E7" w14:textId="77777777" w:rsidR="009F7B2E" w:rsidRDefault="00000000">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联系人：</w:t>
            </w:r>
            <w:r>
              <w:rPr>
                <w:rFonts w:asciiTheme="majorEastAsia" w:eastAsiaTheme="majorEastAsia" w:hAnsiTheme="majorEastAsia" w:cs="仿宋" w:hint="eastAsia"/>
                <w:sz w:val="24"/>
                <w:szCs w:val="24"/>
                <w:u w:val="single"/>
                <w:lang w:val="en-US"/>
              </w:rPr>
              <w:t xml:space="preserve">    杨福升                         </w:t>
            </w:r>
          </w:p>
          <w:p w14:paraId="43CFBC17" w14:textId="77777777" w:rsidR="009F7B2E" w:rsidRDefault="00000000">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电  话：</w:t>
            </w:r>
            <w:r>
              <w:rPr>
                <w:rFonts w:asciiTheme="majorEastAsia" w:eastAsiaTheme="majorEastAsia" w:hAnsiTheme="majorEastAsia" w:cs="仿宋" w:hint="eastAsia"/>
                <w:sz w:val="24"/>
                <w:szCs w:val="24"/>
                <w:u w:val="single"/>
                <w:lang w:val="en-US"/>
              </w:rPr>
              <w:t xml:space="preserve">   18230751936                     </w:t>
            </w:r>
          </w:p>
          <w:p w14:paraId="136FA5D6" w14:textId="77777777" w:rsidR="009F7B2E" w:rsidRDefault="00000000">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地  址：</w:t>
            </w:r>
            <w:r>
              <w:rPr>
                <w:rFonts w:asciiTheme="majorEastAsia" w:eastAsiaTheme="majorEastAsia" w:hAnsiTheme="majorEastAsia" w:cs="仿宋" w:hint="eastAsia"/>
                <w:sz w:val="24"/>
                <w:szCs w:val="24"/>
                <w:u w:val="single"/>
                <w:lang w:val="en-US"/>
              </w:rPr>
              <w:t xml:space="preserve">   贵阳市白云区金融西路169号贵州建养综合业务用房8楼809</w:t>
            </w:r>
            <w:r>
              <w:rPr>
                <w:rFonts w:asciiTheme="majorEastAsia" w:eastAsiaTheme="majorEastAsia" w:hAnsiTheme="majorEastAsia" w:cs="仿宋" w:hint="eastAsia"/>
                <w:spacing w:val="-5"/>
                <w:sz w:val="24"/>
                <w:szCs w:val="24"/>
                <w:u w:val="single"/>
                <w:lang w:val="en-US"/>
              </w:rPr>
              <w:t xml:space="preserve">   </w:t>
            </w:r>
          </w:p>
        </w:tc>
      </w:tr>
      <w:tr w:rsidR="009F7B2E" w14:paraId="6C202443" w14:textId="77777777">
        <w:trPr>
          <w:trHeight w:val="1266"/>
        </w:trPr>
        <w:tc>
          <w:tcPr>
            <w:tcW w:w="959" w:type="dxa"/>
            <w:vAlign w:val="center"/>
          </w:tcPr>
          <w:p w14:paraId="692D3E3B"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w:t>
            </w:r>
          </w:p>
        </w:tc>
        <w:tc>
          <w:tcPr>
            <w:tcW w:w="1274" w:type="dxa"/>
            <w:vAlign w:val="center"/>
          </w:tcPr>
          <w:p w14:paraId="07B9497C" w14:textId="77777777" w:rsidR="009F7B2E" w:rsidRDefault="00000000">
            <w:pPr>
              <w:widowControl/>
              <w:spacing w:after="240" w:line="400" w:lineRule="exact"/>
              <w:jc w:val="center"/>
              <w:rPr>
                <w:rFonts w:asciiTheme="majorEastAsia" w:eastAsiaTheme="majorEastAsia" w:hAnsiTheme="majorEastAsia" w:cs="仿宋" w:hint="eastAsia"/>
                <w:b/>
                <w:bCs/>
                <w:color w:val="000000" w:themeColor="text1"/>
                <w:sz w:val="24"/>
                <w:szCs w:val="24"/>
                <w:lang w:val="en-US"/>
              </w:rPr>
            </w:pPr>
            <w:r>
              <w:rPr>
                <w:rFonts w:asciiTheme="majorEastAsia" w:eastAsiaTheme="majorEastAsia" w:hAnsiTheme="majorEastAsia" w:cs="仿宋" w:hint="eastAsia"/>
                <w:b/>
                <w:bCs/>
                <w:color w:val="000000" w:themeColor="text1"/>
                <w:sz w:val="24"/>
                <w:szCs w:val="24"/>
                <w:lang w:val="en-US"/>
              </w:rPr>
              <w:t>项目/部门名称</w:t>
            </w:r>
          </w:p>
        </w:tc>
        <w:tc>
          <w:tcPr>
            <w:tcW w:w="7467" w:type="dxa"/>
            <w:vAlign w:val="center"/>
          </w:tcPr>
          <w:p w14:paraId="6A44CAAC" w14:textId="77777777" w:rsidR="009F7B2E" w:rsidRDefault="00000000">
            <w:pPr>
              <w:pStyle w:val="a3"/>
              <w:spacing w:before="89" w:line="295" w:lineRule="auto"/>
              <w:ind w:right="292" w:firstLineChars="200" w:firstLine="480"/>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产业经营事业部</w:t>
            </w:r>
          </w:p>
        </w:tc>
      </w:tr>
      <w:tr w:rsidR="009F7B2E" w14:paraId="405DC4AA" w14:textId="77777777">
        <w:tc>
          <w:tcPr>
            <w:tcW w:w="959" w:type="dxa"/>
            <w:vAlign w:val="center"/>
          </w:tcPr>
          <w:p w14:paraId="281C213E"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3</w:t>
            </w:r>
          </w:p>
        </w:tc>
        <w:tc>
          <w:tcPr>
            <w:tcW w:w="1274" w:type="dxa"/>
            <w:vAlign w:val="center"/>
          </w:tcPr>
          <w:p w14:paraId="5A340796" w14:textId="77777777" w:rsidR="009F7B2E" w:rsidRDefault="00000000">
            <w:pPr>
              <w:widowControl/>
              <w:spacing w:after="240" w:line="400" w:lineRule="exact"/>
              <w:jc w:val="center"/>
              <w:rPr>
                <w:rFonts w:asciiTheme="majorEastAsia" w:eastAsiaTheme="majorEastAsia" w:hAnsiTheme="majorEastAsia" w:cs="仿宋" w:hint="eastAsia"/>
                <w:b/>
                <w:bCs/>
                <w:color w:val="000000" w:themeColor="text1"/>
                <w:sz w:val="24"/>
                <w:szCs w:val="24"/>
                <w:lang w:val="en-US"/>
              </w:rPr>
            </w:pPr>
            <w:r>
              <w:rPr>
                <w:rFonts w:asciiTheme="majorEastAsia" w:eastAsiaTheme="majorEastAsia" w:hAnsiTheme="majorEastAsia" w:cs="仿宋" w:hint="eastAsia"/>
                <w:b/>
                <w:bCs/>
                <w:color w:val="000000" w:themeColor="text1"/>
                <w:sz w:val="24"/>
                <w:szCs w:val="24"/>
                <w:lang w:val="en-US"/>
              </w:rPr>
              <w:t>项目预算报价限定</w:t>
            </w:r>
          </w:p>
        </w:tc>
        <w:tc>
          <w:tcPr>
            <w:tcW w:w="7467" w:type="dxa"/>
          </w:tcPr>
          <w:p w14:paraId="1913EAF3" w14:textId="05F507D7" w:rsidR="009F7B2E" w:rsidRDefault="00FB2A96">
            <w:pPr>
              <w:pStyle w:val="a3"/>
              <w:spacing w:before="89" w:line="295" w:lineRule="auto"/>
              <w:ind w:right="292" w:firstLineChars="200" w:firstLine="560"/>
              <w:rPr>
                <w:rFonts w:asciiTheme="majorEastAsia" w:eastAsiaTheme="majorEastAsia" w:hAnsiTheme="majorEastAsia" w:cs="仿宋" w:hint="eastAsia"/>
                <w:color w:val="000000" w:themeColor="text1"/>
                <w:sz w:val="24"/>
                <w:szCs w:val="24"/>
                <w:lang w:val="en-US"/>
              </w:rPr>
            </w:pPr>
            <w:r w:rsidRPr="00FB2A96">
              <w:rPr>
                <w:rFonts w:ascii="仿宋" w:eastAsia="仿宋" w:hAnsi="仿宋" w:cs="仿宋" w:hint="eastAsia"/>
                <w:color w:val="000000"/>
                <w:u w:val="single"/>
                <w:lang w:val="en-US" w:bidi="ar"/>
              </w:rPr>
              <w:t>无人机应用基地培训</w:t>
            </w:r>
            <w:r w:rsidR="0020417E">
              <w:rPr>
                <w:rFonts w:ascii="仿宋" w:eastAsia="仿宋" w:hAnsi="仿宋" w:cs="仿宋" w:hint="eastAsia"/>
                <w:color w:val="000000"/>
                <w:u w:val="single"/>
                <w:lang w:val="en-US" w:bidi="ar"/>
              </w:rPr>
              <w:t>教练机</w:t>
            </w:r>
            <w:r>
              <w:rPr>
                <w:rFonts w:ascii="仿宋" w:eastAsia="仿宋" w:hAnsi="仿宋" w:cs="仿宋" w:hint="eastAsia"/>
                <w:color w:val="000000"/>
                <w:u w:val="single"/>
                <w:lang w:val="en-US" w:bidi="ar"/>
              </w:rPr>
              <w:t xml:space="preserve"> </w:t>
            </w:r>
            <w:r>
              <w:rPr>
                <w:rFonts w:asciiTheme="majorEastAsia" w:eastAsiaTheme="majorEastAsia" w:hAnsiTheme="majorEastAsia" w:cs="仿宋" w:hint="eastAsia"/>
                <w:color w:val="000000" w:themeColor="text1"/>
                <w:sz w:val="24"/>
                <w:szCs w:val="24"/>
                <w:lang w:val="en-US"/>
              </w:rPr>
              <w:t>（含税）截止响应文件递交时间时点报价，单价为运送到</w:t>
            </w:r>
            <w:r>
              <w:rPr>
                <w:rFonts w:asciiTheme="majorEastAsia" w:eastAsiaTheme="majorEastAsia" w:hAnsiTheme="majorEastAsia" w:cs="仿宋" w:hint="eastAsia"/>
                <w:color w:val="000000" w:themeColor="text1"/>
                <w:sz w:val="24"/>
                <w:szCs w:val="24"/>
                <w:u w:val="single"/>
                <w:lang w:val="en-US"/>
              </w:rPr>
              <w:t xml:space="preserve"> </w:t>
            </w:r>
            <w:r>
              <w:rPr>
                <w:rFonts w:hint="eastAsia"/>
                <w:spacing w:val="-3"/>
                <w:sz w:val="23"/>
                <w:szCs w:val="23"/>
                <w:u w:val="single"/>
                <w:lang w:val="en-US"/>
              </w:rPr>
              <w:t xml:space="preserve">贵州高速黔通建设工程有限公司无人机应用基地 </w:t>
            </w:r>
            <w:r>
              <w:rPr>
                <w:rFonts w:asciiTheme="majorEastAsia" w:eastAsiaTheme="majorEastAsia" w:hAnsiTheme="majorEastAsia" w:cs="仿宋" w:hint="eastAsia"/>
                <w:color w:val="000000" w:themeColor="text1"/>
                <w:sz w:val="24"/>
                <w:szCs w:val="24"/>
                <w:lang w:val="en-US"/>
              </w:rPr>
              <w:t>单价，如运送地点有变化，根据实际运送地点合理调整单价。</w:t>
            </w:r>
          </w:p>
          <w:p w14:paraId="2C291D82" w14:textId="77777777" w:rsidR="009F7B2E" w:rsidRDefault="009F7B2E">
            <w:pPr>
              <w:pStyle w:val="a3"/>
              <w:spacing w:before="89" w:line="295" w:lineRule="auto"/>
              <w:ind w:right="292" w:firstLineChars="200" w:firstLine="480"/>
              <w:rPr>
                <w:rFonts w:asciiTheme="majorEastAsia" w:eastAsiaTheme="majorEastAsia" w:hAnsiTheme="majorEastAsia" w:cs="仿宋" w:hint="eastAsia"/>
                <w:color w:val="000000" w:themeColor="text1"/>
                <w:sz w:val="24"/>
                <w:szCs w:val="24"/>
                <w:lang w:val="en-US"/>
              </w:rPr>
            </w:pPr>
          </w:p>
        </w:tc>
      </w:tr>
      <w:tr w:rsidR="009F7B2E" w14:paraId="1C5677A7" w14:textId="77777777">
        <w:tc>
          <w:tcPr>
            <w:tcW w:w="959" w:type="dxa"/>
            <w:vAlign w:val="center"/>
          </w:tcPr>
          <w:p w14:paraId="684E8FB0"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4</w:t>
            </w:r>
          </w:p>
        </w:tc>
        <w:tc>
          <w:tcPr>
            <w:tcW w:w="1274" w:type="dxa"/>
            <w:vAlign w:val="center"/>
          </w:tcPr>
          <w:p w14:paraId="28EB3C4A"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响应单位资质要求</w:t>
            </w:r>
          </w:p>
        </w:tc>
        <w:tc>
          <w:tcPr>
            <w:tcW w:w="7467" w:type="dxa"/>
          </w:tcPr>
          <w:p w14:paraId="6374A531" w14:textId="77777777" w:rsidR="009F7B2E" w:rsidRDefault="00000000">
            <w:pPr>
              <w:widowControl/>
              <w:spacing w:after="240" w:line="5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F23F7E" w14:textId="214F1694"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pacing w:val="10"/>
                <w:sz w:val="24"/>
                <w:szCs w:val="24"/>
                <w:lang w:val="en-US"/>
              </w:rPr>
              <w:t>4.2</w:t>
            </w:r>
            <w:r>
              <w:rPr>
                <w:rFonts w:asciiTheme="majorEastAsia" w:eastAsiaTheme="majorEastAsia" w:hAnsiTheme="majorEastAsia" w:cs="仿宋" w:hint="eastAsia"/>
                <w:spacing w:val="10"/>
                <w:sz w:val="24"/>
                <w:szCs w:val="24"/>
              </w:rPr>
              <w:t>具有独立承担民事责任的能力</w:t>
            </w:r>
            <w:r w:rsidR="00041C20">
              <w:rPr>
                <w:rFonts w:asciiTheme="majorEastAsia" w:eastAsiaTheme="majorEastAsia" w:hAnsiTheme="majorEastAsia" w:cs="仿宋" w:hint="eastAsia"/>
                <w:spacing w:val="10"/>
                <w:sz w:val="24"/>
                <w:szCs w:val="24"/>
              </w:rPr>
              <w:t>；</w:t>
            </w:r>
          </w:p>
          <w:p w14:paraId="447A6D76"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4.3具有良好的商业信誉；</w:t>
            </w:r>
          </w:p>
          <w:p w14:paraId="27C6138C"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4.4具有本项目供应能力；</w:t>
            </w:r>
          </w:p>
          <w:p w14:paraId="74E8A6DE"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4.5本次谈判不接受联合体申请。</w:t>
            </w:r>
          </w:p>
        </w:tc>
      </w:tr>
      <w:tr w:rsidR="009F7B2E" w14:paraId="32B4715C" w14:textId="77777777">
        <w:tc>
          <w:tcPr>
            <w:tcW w:w="959" w:type="dxa"/>
            <w:vAlign w:val="center"/>
          </w:tcPr>
          <w:p w14:paraId="3C3915D0"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5</w:t>
            </w:r>
          </w:p>
        </w:tc>
        <w:tc>
          <w:tcPr>
            <w:tcW w:w="1274" w:type="dxa"/>
            <w:vAlign w:val="center"/>
          </w:tcPr>
          <w:p w14:paraId="7506A5B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询价文件</w:t>
            </w:r>
            <w:r>
              <w:rPr>
                <w:rFonts w:asciiTheme="majorEastAsia" w:eastAsiaTheme="majorEastAsia" w:hAnsiTheme="majorEastAsia" w:cs="仿宋" w:hint="eastAsia"/>
                <w:b/>
                <w:bCs/>
                <w:sz w:val="24"/>
                <w:szCs w:val="24"/>
                <w:lang w:val="en-US"/>
              </w:rPr>
              <w:lastRenderedPageBreak/>
              <w:t>的澄清</w:t>
            </w:r>
          </w:p>
        </w:tc>
        <w:tc>
          <w:tcPr>
            <w:tcW w:w="7467" w:type="dxa"/>
          </w:tcPr>
          <w:p w14:paraId="1B10B042"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lastRenderedPageBreak/>
              <w:t>5.1 响应单位应仔细阅读和检查询价文件的全部内容。如发现缺页或附件不全，应及时向询价人提出，以便补齐。如有疑问，应在申请截</w:t>
            </w:r>
            <w:r>
              <w:rPr>
                <w:rFonts w:asciiTheme="majorEastAsia" w:eastAsiaTheme="majorEastAsia" w:hAnsiTheme="majorEastAsia" w:cs="仿宋" w:hint="eastAsia"/>
                <w:sz w:val="24"/>
                <w:szCs w:val="24"/>
                <w:lang w:val="en-US"/>
              </w:rPr>
              <w:lastRenderedPageBreak/>
              <w:t>止时间3天前以书面形式提出澄清申请，要求询价人对询价文件予以澄清。</w:t>
            </w:r>
          </w:p>
          <w:p w14:paraId="6A4685CD"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5.2询价文件的澄清将在申请截止时间3天前以书面形式通知所有响应单位。如果澄清通知发出的时间距投标截止时间不足3天，投标截止时间应相应延长。</w:t>
            </w:r>
          </w:p>
          <w:p w14:paraId="2E8801A9"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5.3响应单位在收到澄清通知后，应在24小时内以书面形式告知询价人，确认已收到该澄清通知。</w:t>
            </w:r>
          </w:p>
        </w:tc>
      </w:tr>
      <w:tr w:rsidR="009F7B2E" w14:paraId="302D399D" w14:textId="77777777">
        <w:tc>
          <w:tcPr>
            <w:tcW w:w="959" w:type="dxa"/>
            <w:vAlign w:val="center"/>
          </w:tcPr>
          <w:p w14:paraId="4F6D9C67"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6</w:t>
            </w:r>
          </w:p>
        </w:tc>
        <w:tc>
          <w:tcPr>
            <w:tcW w:w="1274" w:type="dxa"/>
            <w:vAlign w:val="center"/>
          </w:tcPr>
          <w:p w14:paraId="3B160E4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询价文件的修改</w:t>
            </w:r>
          </w:p>
        </w:tc>
        <w:tc>
          <w:tcPr>
            <w:tcW w:w="7467" w:type="dxa"/>
          </w:tcPr>
          <w:p w14:paraId="582ECB74"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6.1在响应文件递交截止时间3天前，询价人可以书面形式修改询价文件，并通知所有已领取询价文件的单位。如果修改询价文件的时间距投标截止时间不足3天，相应延长投标截止时间。</w:t>
            </w:r>
          </w:p>
          <w:p w14:paraId="163FFF2E"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6.2 响应单位收到修改通知后，应在24小时内以书面形式告知询价人，确认已收到该修改通知。</w:t>
            </w:r>
          </w:p>
        </w:tc>
      </w:tr>
      <w:tr w:rsidR="009F7B2E" w14:paraId="28EF8369" w14:textId="77777777">
        <w:tc>
          <w:tcPr>
            <w:tcW w:w="959" w:type="dxa"/>
            <w:vAlign w:val="center"/>
          </w:tcPr>
          <w:p w14:paraId="520814D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7</w:t>
            </w:r>
          </w:p>
        </w:tc>
        <w:tc>
          <w:tcPr>
            <w:tcW w:w="1274" w:type="dxa"/>
            <w:vAlign w:val="center"/>
          </w:tcPr>
          <w:p w14:paraId="1B13C5DC"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sz w:val="24"/>
                <w:szCs w:val="24"/>
                <w:lang w:val="en-US"/>
              </w:rPr>
              <w:t>响应文件的修改</w:t>
            </w:r>
          </w:p>
        </w:tc>
        <w:tc>
          <w:tcPr>
            <w:tcW w:w="7467" w:type="dxa"/>
          </w:tcPr>
          <w:p w14:paraId="609A4F47"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sz w:val="24"/>
                <w:szCs w:val="24"/>
                <w:lang w:val="en-US"/>
              </w:rPr>
              <w:t>7</w:t>
            </w:r>
            <w:r>
              <w:rPr>
                <w:rFonts w:asciiTheme="majorEastAsia" w:eastAsiaTheme="majorEastAsia" w:hAnsiTheme="majorEastAsia" w:cs="仿宋" w:hint="eastAsia"/>
                <w:sz w:val="24"/>
                <w:szCs w:val="24"/>
                <w:lang w:val="en-US"/>
              </w:rPr>
              <w:t>.1评审小组在对响应文件的有效性、完整性和响应程度进行审查时，可以要求供应商对含义不明确、同类问题表述不一致或者有明显文字和计算错误的内容等作出必要澄清、说明或者更正；</w:t>
            </w:r>
          </w:p>
          <w:p w14:paraId="1AE04624"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7.2补充、修改的内容与响应文件不致的，以补充、修改的内容为准。</w:t>
            </w:r>
          </w:p>
        </w:tc>
      </w:tr>
      <w:tr w:rsidR="009F7B2E" w14:paraId="26E905A1" w14:textId="77777777">
        <w:tc>
          <w:tcPr>
            <w:tcW w:w="959" w:type="dxa"/>
            <w:vAlign w:val="center"/>
          </w:tcPr>
          <w:p w14:paraId="07910CB1"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8</w:t>
            </w:r>
          </w:p>
        </w:tc>
        <w:tc>
          <w:tcPr>
            <w:tcW w:w="1274" w:type="dxa"/>
            <w:vAlign w:val="center"/>
          </w:tcPr>
          <w:p w14:paraId="62A0A8F5" w14:textId="77777777" w:rsidR="009F7B2E" w:rsidRDefault="00000000">
            <w:pPr>
              <w:widowControl/>
              <w:spacing w:after="240" w:line="400" w:lineRule="exact"/>
              <w:jc w:val="center"/>
              <w:rPr>
                <w:rFonts w:asciiTheme="majorEastAsia" w:eastAsiaTheme="majorEastAsia" w:hAnsiTheme="majorEastAsia" w:cs="仿宋" w:hint="eastAsia"/>
                <w:b/>
                <w:bCs/>
                <w:color w:val="000000"/>
                <w:sz w:val="24"/>
                <w:szCs w:val="24"/>
                <w:lang w:val="en-US"/>
              </w:rPr>
            </w:pPr>
            <w:r>
              <w:rPr>
                <w:rFonts w:asciiTheme="majorEastAsia" w:eastAsiaTheme="majorEastAsia" w:hAnsiTheme="majorEastAsia" w:cs="仿宋" w:hint="eastAsia"/>
                <w:b/>
                <w:bCs/>
                <w:sz w:val="24"/>
                <w:szCs w:val="24"/>
                <w:lang w:val="en-US"/>
              </w:rPr>
              <w:t>响应文的编制件</w:t>
            </w:r>
          </w:p>
        </w:tc>
        <w:tc>
          <w:tcPr>
            <w:tcW w:w="7467" w:type="dxa"/>
            <w:vAlign w:val="center"/>
          </w:tcPr>
          <w:p w14:paraId="487EA3DB"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8.1 响应文件应按照后附“响应文件”格式进行编写，如有必要可增加附页，作为响应文件的组成部分。</w:t>
            </w:r>
          </w:p>
          <w:p w14:paraId="3D60F521"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8.2 响应文件应采用不褪色的材料书写或打印。在询价文件规定的位置签字并加盖单位公章。</w:t>
            </w:r>
          </w:p>
          <w:p w14:paraId="4BA8D465" w14:textId="77777777" w:rsidR="009F7B2E" w:rsidRDefault="00000000">
            <w:pPr>
              <w:widowControl/>
              <w:spacing w:after="240" w:line="400" w:lineRule="exact"/>
              <w:rPr>
                <w:rFonts w:asciiTheme="majorEastAsia" w:eastAsiaTheme="majorEastAsia" w:hAnsiTheme="majorEastAsia" w:cs="仿宋" w:hint="eastAsia"/>
                <w:color w:val="000000"/>
                <w:sz w:val="24"/>
                <w:szCs w:val="24"/>
                <w:lang w:val="en-US"/>
              </w:rPr>
            </w:pPr>
            <w:r>
              <w:rPr>
                <w:rFonts w:asciiTheme="majorEastAsia" w:eastAsiaTheme="majorEastAsia" w:hAnsiTheme="majorEastAsia" w:cs="仿宋" w:hint="eastAsia"/>
                <w:sz w:val="24"/>
                <w:szCs w:val="24"/>
                <w:lang w:val="en-US"/>
              </w:rPr>
              <w:t>8.3 响应文件份数</w:t>
            </w:r>
            <w:r>
              <w:rPr>
                <w:rFonts w:asciiTheme="majorEastAsia" w:eastAsiaTheme="majorEastAsia" w:hAnsiTheme="majorEastAsia" w:cs="仿宋" w:hint="eastAsia"/>
                <w:sz w:val="24"/>
                <w:szCs w:val="24"/>
                <w:u w:val="single"/>
                <w:lang w:val="en-US"/>
              </w:rPr>
              <w:t xml:space="preserve"> 2 份</w:t>
            </w:r>
            <w:r>
              <w:rPr>
                <w:rFonts w:asciiTheme="majorEastAsia" w:eastAsiaTheme="majorEastAsia" w:hAnsiTheme="majorEastAsia" w:cs="仿宋" w:hint="eastAsia"/>
                <w:sz w:val="24"/>
                <w:szCs w:val="24"/>
                <w:lang w:val="en-US"/>
              </w:rPr>
              <w:t>，其中正本</w:t>
            </w:r>
            <w:r>
              <w:rPr>
                <w:rFonts w:asciiTheme="majorEastAsia" w:eastAsiaTheme="majorEastAsia" w:hAnsiTheme="majorEastAsia" w:cs="仿宋" w:hint="eastAsia"/>
                <w:sz w:val="24"/>
                <w:szCs w:val="24"/>
                <w:u w:val="single"/>
                <w:lang w:val="en-US"/>
              </w:rPr>
              <w:t xml:space="preserve"> 1 份</w:t>
            </w:r>
            <w:r>
              <w:rPr>
                <w:rFonts w:asciiTheme="majorEastAsia" w:eastAsiaTheme="majorEastAsia" w:hAnsiTheme="majorEastAsia" w:cs="仿宋" w:hint="eastAsia"/>
                <w:sz w:val="24"/>
                <w:szCs w:val="24"/>
                <w:lang w:val="en-US"/>
              </w:rPr>
              <w:t>，副本</w:t>
            </w:r>
            <w:r>
              <w:rPr>
                <w:rFonts w:asciiTheme="majorEastAsia" w:eastAsiaTheme="majorEastAsia" w:hAnsiTheme="majorEastAsia" w:cs="仿宋" w:hint="eastAsia"/>
                <w:sz w:val="24"/>
                <w:szCs w:val="24"/>
                <w:u w:val="single"/>
                <w:lang w:val="en-US"/>
              </w:rPr>
              <w:t xml:space="preserve"> 1 份</w:t>
            </w:r>
            <w:r>
              <w:rPr>
                <w:rFonts w:asciiTheme="majorEastAsia" w:eastAsiaTheme="majorEastAsia" w:hAnsiTheme="majorEastAsia" w:cs="仿宋" w:hint="eastAsia"/>
                <w:sz w:val="24"/>
                <w:szCs w:val="24"/>
                <w:lang w:val="en-US"/>
              </w:rPr>
              <w:t>。副本可用正本复印，当副本和正本不一致时，以正本为准。</w:t>
            </w:r>
          </w:p>
        </w:tc>
      </w:tr>
      <w:tr w:rsidR="009F7B2E" w14:paraId="1F0F188D" w14:textId="77777777">
        <w:tc>
          <w:tcPr>
            <w:tcW w:w="959" w:type="dxa"/>
            <w:vAlign w:val="center"/>
          </w:tcPr>
          <w:p w14:paraId="5489AA48"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9</w:t>
            </w:r>
          </w:p>
        </w:tc>
        <w:tc>
          <w:tcPr>
            <w:tcW w:w="1274" w:type="dxa"/>
            <w:vAlign w:val="center"/>
          </w:tcPr>
          <w:p w14:paraId="40568038"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响应文件的密封</w:t>
            </w:r>
          </w:p>
        </w:tc>
        <w:tc>
          <w:tcPr>
            <w:tcW w:w="7467" w:type="dxa"/>
            <w:vAlign w:val="center"/>
          </w:tcPr>
          <w:p w14:paraId="5181CC0B"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9.1 响应单位文件应密封好并在封口处加盖单位公章。</w:t>
            </w:r>
          </w:p>
          <w:p w14:paraId="7B7DAAD1"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9.2 未按本章要求密封和加盖公章的，询价人不予受理。</w:t>
            </w:r>
          </w:p>
        </w:tc>
      </w:tr>
      <w:tr w:rsidR="009F7B2E" w14:paraId="12A9E829" w14:textId="77777777">
        <w:tc>
          <w:tcPr>
            <w:tcW w:w="959" w:type="dxa"/>
            <w:vAlign w:val="center"/>
          </w:tcPr>
          <w:p w14:paraId="212DA02F"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10</w:t>
            </w:r>
          </w:p>
        </w:tc>
        <w:tc>
          <w:tcPr>
            <w:tcW w:w="1274" w:type="dxa"/>
            <w:vAlign w:val="center"/>
          </w:tcPr>
          <w:p w14:paraId="6E66DF12"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响应文件的递交时间</w:t>
            </w:r>
          </w:p>
        </w:tc>
        <w:tc>
          <w:tcPr>
            <w:tcW w:w="7467" w:type="dxa"/>
          </w:tcPr>
          <w:p w14:paraId="7B88B7FC" w14:textId="3D7F2F25"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10.1 递交响应文件时间:</w:t>
            </w:r>
            <w:r>
              <w:rPr>
                <w:rFonts w:asciiTheme="majorEastAsia" w:eastAsiaTheme="majorEastAsia" w:hAnsiTheme="majorEastAsia" w:cs="仿宋" w:hint="eastAsia"/>
                <w:sz w:val="24"/>
                <w:szCs w:val="24"/>
                <w:u w:val="single"/>
                <w:lang w:val="en-US"/>
              </w:rPr>
              <w:t xml:space="preserve"> </w:t>
            </w:r>
            <w:r>
              <w:rPr>
                <w:rFonts w:asciiTheme="majorEastAsia" w:eastAsiaTheme="majorEastAsia" w:hAnsiTheme="majorEastAsia" w:cs="仿宋" w:hint="eastAsia"/>
                <w:color w:val="000000" w:themeColor="text1"/>
                <w:sz w:val="24"/>
                <w:szCs w:val="24"/>
                <w:u w:val="single"/>
                <w:lang w:val="en-US"/>
              </w:rPr>
              <w:t>2025年</w:t>
            </w:r>
            <w:r w:rsidR="00041C20">
              <w:rPr>
                <w:rFonts w:asciiTheme="majorEastAsia" w:eastAsiaTheme="majorEastAsia" w:hAnsiTheme="majorEastAsia" w:cs="仿宋" w:hint="eastAsia"/>
                <w:color w:val="000000" w:themeColor="text1"/>
                <w:sz w:val="24"/>
                <w:szCs w:val="24"/>
                <w:u w:val="single"/>
                <w:lang w:val="en-US"/>
              </w:rPr>
              <w:t>12</w:t>
            </w:r>
            <w:r>
              <w:rPr>
                <w:rFonts w:asciiTheme="majorEastAsia" w:eastAsiaTheme="majorEastAsia" w:hAnsiTheme="majorEastAsia" w:cs="仿宋" w:hint="eastAsia"/>
                <w:color w:val="000000" w:themeColor="text1"/>
                <w:sz w:val="24"/>
                <w:szCs w:val="24"/>
                <w:u w:val="single"/>
                <w:lang w:val="en-US"/>
              </w:rPr>
              <w:t>月</w:t>
            </w:r>
            <w:r w:rsidR="005D6C7C">
              <w:rPr>
                <w:rFonts w:asciiTheme="majorEastAsia" w:eastAsiaTheme="majorEastAsia" w:hAnsiTheme="majorEastAsia" w:cs="仿宋" w:hint="eastAsia"/>
                <w:color w:val="000000" w:themeColor="text1"/>
                <w:sz w:val="24"/>
                <w:szCs w:val="24"/>
                <w:u w:val="single"/>
                <w:lang w:val="en-US"/>
              </w:rPr>
              <w:t>29</w:t>
            </w:r>
            <w:r>
              <w:rPr>
                <w:rFonts w:asciiTheme="majorEastAsia" w:eastAsiaTheme="majorEastAsia" w:hAnsiTheme="majorEastAsia" w:cs="仿宋" w:hint="eastAsia"/>
                <w:color w:val="000000" w:themeColor="text1"/>
                <w:sz w:val="24"/>
                <w:szCs w:val="24"/>
                <w:u w:val="single"/>
                <w:lang w:val="en-US"/>
              </w:rPr>
              <w:t>日9点</w:t>
            </w:r>
            <w:r>
              <w:rPr>
                <w:rFonts w:asciiTheme="majorEastAsia" w:eastAsiaTheme="majorEastAsia" w:hAnsiTheme="majorEastAsia" w:cs="仿宋" w:hint="eastAsia"/>
                <w:sz w:val="24"/>
                <w:szCs w:val="24"/>
                <w:u w:val="single"/>
                <w:lang w:val="en-US"/>
              </w:rPr>
              <w:t xml:space="preserve">止 </w:t>
            </w:r>
            <w:r>
              <w:rPr>
                <w:rFonts w:asciiTheme="majorEastAsia" w:eastAsiaTheme="majorEastAsia" w:hAnsiTheme="majorEastAsia" w:cs="仿宋" w:hint="eastAsia"/>
                <w:sz w:val="24"/>
                <w:szCs w:val="24"/>
                <w:lang w:val="en-US"/>
              </w:rPr>
              <w:t>。</w:t>
            </w:r>
          </w:p>
          <w:p w14:paraId="470747E4"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10.2 响应文件递交地点:</w:t>
            </w:r>
            <w:r>
              <w:rPr>
                <w:rFonts w:asciiTheme="majorEastAsia" w:eastAsiaTheme="majorEastAsia" w:hAnsiTheme="majorEastAsia" w:cs="仿宋" w:hint="eastAsia"/>
                <w:sz w:val="24"/>
                <w:szCs w:val="24"/>
                <w:u w:val="single"/>
                <w:lang w:val="en-US"/>
              </w:rPr>
              <w:t xml:space="preserve"> 贵州建养综合业务用房 </w:t>
            </w:r>
            <w:r>
              <w:rPr>
                <w:rFonts w:asciiTheme="majorEastAsia" w:eastAsiaTheme="majorEastAsia" w:hAnsiTheme="majorEastAsia" w:cs="仿宋" w:hint="eastAsia"/>
                <w:sz w:val="24"/>
                <w:szCs w:val="24"/>
                <w:lang w:val="en-US"/>
              </w:rPr>
              <w:t>。</w:t>
            </w:r>
          </w:p>
          <w:p w14:paraId="7D5DCDB7"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lastRenderedPageBreak/>
              <w:t>10.3 逾期送达的或者未送达指定地点的响应文件，询价人不予受理。</w:t>
            </w:r>
          </w:p>
        </w:tc>
      </w:tr>
      <w:tr w:rsidR="009F7B2E" w14:paraId="4A759BCD" w14:textId="77777777">
        <w:tc>
          <w:tcPr>
            <w:tcW w:w="959" w:type="dxa"/>
            <w:vAlign w:val="center"/>
          </w:tcPr>
          <w:p w14:paraId="1B3C17FB" w14:textId="77777777" w:rsidR="009F7B2E" w:rsidRDefault="00000000">
            <w:pPr>
              <w:widowControl/>
              <w:spacing w:after="240" w:line="400" w:lineRule="exact"/>
              <w:jc w:val="lef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11</w:t>
            </w:r>
          </w:p>
        </w:tc>
        <w:tc>
          <w:tcPr>
            <w:tcW w:w="1274" w:type="dxa"/>
            <w:vAlign w:val="center"/>
          </w:tcPr>
          <w:p w14:paraId="6B70BCAA"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比选时间和地点</w:t>
            </w:r>
          </w:p>
        </w:tc>
        <w:tc>
          <w:tcPr>
            <w:tcW w:w="7467" w:type="dxa"/>
          </w:tcPr>
          <w:p w14:paraId="5F02C6B5" w14:textId="5E95E572" w:rsidR="009F7B2E" w:rsidRDefault="00000000">
            <w:pPr>
              <w:widowControl/>
              <w:spacing w:after="240" w:line="360" w:lineRule="exact"/>
              <w:rPr>
                <w:rFonts w:asciiTheme="majorEastAsia" w:eastAsiaTheme="majorEastAsia" w:hAnsiTheme="majorEastAsia" w:cs="仿宋" w:hint="eastAsia"/>
                <w:color w:val="000000" w:themeColor="text1"/>
                <w:sz w:val="24"/>
                <w:szCs w:val="24"/>
                <w:u w:val="single"/>
                <w:lang w:val="en-US"/>
              </w:rPr>
            </w:pPr>
            <w:r>
              <w:rPr>
                <w:rFonts w:asciiTheme="majorEastAsia" w:eastAsiaTheme="majorEastAsia" w:hAnsiTheme="majorEastAsia" w:cs="仿宋" w:hint="eastAsia"/>
                <w:color w:val="000000" w:themeColor="text1"/>
                <w:sz w:val="24"/>
                <w:szCs w:val="24"/>
                <w:lang w:val="en-US"/>
              </w:rPr>
              <w:t>11.1 比选时间：</w:t>
            </w:r>
            <w:r>
              <w:rPr>
                <w:rFonts w:asciiTheme="majorEastAsia" w:eastAsiaTheme="majorEastAsia" w:hAnsiTheme="majorEastAsia" w:cs="仿宋" w:hint="eastAsia"/>
                <w:color w:val="000000" w:themeColor="text1"/>
                <w:sz w:val="24"/>
                <w:szCs w:val="24"/>
                <w:u w:val="single"/>
                <w:lang w:val="en-US"/>
              </w:rPr>
              <w:t xml:space="preserve"> 2025年</w:t>
            </w:r>
            <w:r w:rsidR="00041C20">
              <w:rPr>
                <w:rFonts w:asciiTheme="majorEastAsia" w:eastAsiaTheme="majorEastAsia" w:hAnsiTheme="majorEastAsia" w:cs="仿宋" w:hint="eastAsia"/>
                <w:color w:val="000000" w:themeColor="text1"/>
                <w:sz w:val="24"/>
                <w:szCs w:val="24"/>
                <w:u w:val="single"/>
                <w:lang w:val="en-US"/>
              </w:rPr>
              <w:t>12</w:t>
            </w:r>
            <w:r>
              <w:rPr>
                <w:rFonts w:asciiTheme="majorEastAsia" w:eastAsiaTheme="majorEastAsia" w:hAnsiTheme="majorEastAsia" w:cs="仿宋" w:hint="eastAsia"/>
                <w:color w:val="000000" w:themeColor="text1"/>
                <w:sz w:val="24"/>
                <w:szCs w:val="24"/>
                <w:u w:val="single"/>
                <w:lang w:val="en-US"/>
              </w:rPr>
              <w:t>月</w:t>
            </w:r>
            <w:r w:rsidR="005D6C7C">
              <w:rPr>
                <w:rFonts w:asciiTheme="majorEastAsia" w:eastAsiaTheme="majorEastAsia" w:hAnsiTheme="majorEastAsia" w:cs="仿宋" w:hint="eastAsia"/>
                <w:color w:val="000000" w:themeColor="text1"/>
                <w:sz w:val="24"/>
                <w:szCs w:val="24"/>
                <w:u w:val="single"/>
                <w:lang w:val="en-US"/>
              </w:rPr>
              <w:t>29</w:t>
            </w:r>
            <w:r>
              <w:rPr>
                <w:rFonts w:asciiTheme="majorEastAsia" w:eastAsiaTheme="majorEastAsia" w:hAnsiTheme="majorEastAsia" w:cs="仿宋" w:hint="eastAsia"/>
                <w:color w:val="000000" w:themeColor="text1"/>
                <w:sz w:val="24"/>
                <w:szCs w:val="24"/>
                <w:u w:val="single"/>
                <w:lang w:val="en-US"/>
              </w:rPr>
              <w:t xml:space="preserve">日9点 </w:t>
            </w:r>
          </w:p>
          <w:p w14:paraId="088DFED3"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11.2 比选地点：</w:t>
            </w:r>
            <w:r>
              <w:rPr>
                <w:rFonts w:asciiTheme="majorEastAsia" w:eastAsiaTheme="majorEastAsia" w:hAnsiTheme="majorEastAsia" w:cs="仿宋" w:hint="eastAsia"/>
                <w:sz w:val="24"/>
                <w:szCs w:val="24"/>
                <w:u w:val="single"/>
                <w:lang w:val="en-US"/>
              </w:rPr>
              <w:t xml:space="preserve"> 贵州建养综合业务用房8楼809     </w:t>
            </w:r>
            <w:r>
              <w:rPr>
                <w:rFonts w:asciiTheme="majorEastAsia" w:eastAsiaTheme="majorEastAsia" w:hAnsiTheme="majorEastAsia" w:cs="仿宋" w:hint="eastAsia"/>
                <w:sz w:val="24"/>
                <w:szCs w:val="24"/>
                <w:lang w:val="en-US"/>
              </w:rPr>
              <w:t>。</w:t>
            </w:r>
          </w:p>
        </w:tc>
      </w:tr>
      <w:tr w:rsidR="009F7B2E" w:rsidRPr="0020417E" w14:paraId="069C4547" w14:textId="77777777">
        <w:tc>
          <w:tcPr>
            <w:tcW w:w="959" w:type="dxa"/>
            <w:vAlign w:val="center"/>
          </w:tcPr>
          <w:p w14:paraId="1CE6D553"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12</w:t>
            </w:r>
          </w:p>
        </w:tc>
        <w:tc>
          <w:tcPr>
            <w:tcW w:w="1274" w:type="dxa"/>
            <w:vAlign w:val="center"/>
          </w:tcPr>
          <w:p w14:paraId="5E92A06D"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询价小组组建</w:t>
            </w:r>
          </w:p>
        </w:tc>
        <w:tc>
          <w:tcPr>
            <w:tcW w:w="7467" w:type="dxa"/>
          </w:tcPr>
          <w:p w14:paraId="3A21562E"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12.1 评审小组由单位相关人员</w:t>
            </w:r>
            <w:r>
              <w:rPr>
                <w:rFonts w:asciiTheme="majorEastAsia" w:eastAsiaTheme="majorEastAsia" w:hAnsiTheme="majorEastAsia" w:cs="仿宋" w:hint="eastAsia"/>
                <w:sz w:val="24"/>
                <w:szCs w:val="24"/>
                <w:u w:val="single"/>
                <w:lang w:val="en-US"/>
              </w:rPr>
              <w:t xml:space="preserve"> 5 </w:t>
            </w:r>
            <w:r>
              <w:rPr>
                <w:rFonts w:asciiTheme="majorEastAsia" w:eastAsiaTheme="majorEastAsia" w:hAnsiTheme="majorEastAsia" w:cs="仿宋" w:hint="eastAsia"/>
                <w:sz w:val="24"/>
                <w:szCs w:val="24"/>
                <w:lang w:val="en-US"/>
              </w:rPr>
              <w:t>人组成；</w:t>
            </w:r>
          </w:p>
          <w:p w14:paraId="2BF401B9"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12.2 评审小组有下列情形的，应当回避：</w:t>
            </w:r>
          </w:p>
          <w:p w14:paraId="4AF2D5F8"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(1)询价人与响应申请人是近亲属的；</w:t>
            </w:r>
          </w:p>
          <w:p w14:paraId="61077B09"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(2)与响应申请人有经济利益关系，可能影响比选公正评审的；</w:t>
            </w:r>
          </w:p>
          <w:p w14:paraId="7707F058"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（3）其他法律禁止的情形；</w:t>
            </w:r>
          </w:p>
        </w:tc>
      </w:tr>
      <w:tr w:rsidR="009F7B2E" w14:paraId="60A28139" w14:textId="77777777">
        <w:tc>
          <w:tcPr>
            <w:tcW w:w="959" w:type="dxa"/>
            <w:vAlign w:val="center"/>
          </w:tcPr>
          <w:p w14:paraId="341A5816"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13</w:t>
            </w:r>
          </w:p>
        </w:tc>
        <w:tc>
          <w:tcPr>
            <w:tcW w:w="1274" w:type="dxa"/>
            <w:vAlign w:val="center"/>
          </w:tcPr>
          <w:p w14:paraId="71B20CAC"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评审原则</w:t>
            </w:r>
          </w:p>
        </w:tc>
        <w:tc>
          <w:tcPr>
            <w:tcW w:w="7467" w:type="dxa"/>
          </w:tcPr>
          <w:p w14:paraId="569D03AA"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评审活动遵循公平、公正、择优的原则。</w:t>
            </w:r>
          </w:p>
        </w:tc>
      </w:tr>
      <w:tr w:rsidR="009F7B2E" w14:paraId="272EF60C" w14:textId="77777777">
        <w:tc>
          <w:tcPr>
            <w:tcW w:w="959" w:type="dxa"/>
            <w:vAlign w:val="center"/>
          </w:tcPr>
          <w:p w14:paraId="55445A32"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14</w:t>
            </w:r>
          </w:p>
        </w:tc>
        <w:tc>
          <w:tcPr>
            <w:tcW w:w="1274" w:type="dxa"/>
            <w:vAlign w:val="center"/>
          </w:tcPr>
          <w:p w14:paraId="3A451EFC"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评审方法</w:t>
            </w:r>
          </w:p>
        </w:tc>
        <w:tc>
          <w:tcPr>
            <w:tcW w:w="7467" w:type="dxa"/>
          </w:tcPr>
          <w:p w14:paraId="08C275D4"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根据价格、质量、售后服务符合性最低价评价法。</w:t>
            </w:r>
          </w:p>
        </w:tc>
      </w:tr>
      <w:tr w:rsidR="009F7B2E" w14:paraId="11E8FD98" w14:textId="77777777">
        <w:tc>
          <w:tcPr>
            <w:tcW w:w="959" w:type="dxa"/>
            <w:vAlign w:val="center"/>
          </w:tcPr>
          <w:p w14:paraId="4FA1EE65"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15</w:t>
            </w:r>
          </w:p>
        </w:tc>
        <w:tc>
          <w:tcPr>
            <w:tcW w:w="1274" w:type="dxa"/>
            <w:vAlign w:val="center"/>
          </w:tcPr>
          <w:p w14:paraId="12436FD6"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比选结果通知</w:t>
            </w:r>
          </w:p>
        </w:tc>
        <w:tc>
          <w:tcPr>
            <w:tcW w:w="7467" w:type="dxa"/>
          </w:tcPr>
          <w:p w14:paraId="402621BC"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在本章规定的比选有效期内，询价人将比选结果通知全部申请人并进行公示，同时向中标单位发送中标通知书。</w:t>
            </w:r>
          </w:p>
        </w:tc>
      </w:tr>
      <w:tr w:rsidR="009F7B2E" w14:paraId="5334B1F7" w14:textId="77777777">
        <w:tc>
          <w:tcPr>
            <w:tcW w:w="959" w:type="dxa"/>
            <w:vAlign w:val="center"/>
          </w:tcPr>
          <w:p w14:paraId="325570F5"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16</w:t>
            </w:r>
          </w:p>
        </w:tc>
        <w:tc>
          <w:tcPr>
            <w:tcW w:w="1274" w:type="dxa"/>
            <w:vAlign w:val="center"/>
          </w:tcPr>
          <w:p w14:paraId="12DB3E7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比选结果公示</w:t>
            </w:r>
          </w:p>
        </w:tc>
        <w:tc>
          <w:tcPr>
            <w:tcW w:w="7467" w:type="dxa"/>
            <w:vAlign w:val="center"/>
          </w:tcPr>
          <w:p w14:paraId="7FF77447"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比选结果对外公示，为期3天。</w:t>
            </w:r>
          </w:p>
        </w:tc>
      </w:tr>
      <w:tr w:rsidR="009F7B2E" w14:paraId="388655A5" w14:textId="77777777">
        <w:tc>
          <w:tcPr>
            <w:tcW w:w="959" w:type="dxa"/>
            <w:vAlign w:val="center"/>
          </w:tcPr>
          <w:p w14:paraId="279C3968"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17</w:t>
            </w:r>
          </w:p>
        </w:tc>
        <w:tc>
          <w:tcPr>
            <w:tcW w:w="1274" w:type="dxa"/>
            <w:vAlign w:val="center"/>
          </w:tcPr>
          <w:p w14:paraId="2F531B1B"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签订合同</w:t>
            </w:r>
          </w:p>
        </w:tc>
        <w:tc>
          <w:tcPr>
            <w:tcW w:w="7467" w:type="dxa"/>
          </w:tcPr>
          <w:p w14:paraId="2243A9DC" w14:textId="77777777" w:rsidR="009F7B2E" w:rsidRDefault="00000000">
            <w:pPr>
              <w:widowControl/>
              <w:spacing w:after="240" w:line="400" w:lineRule="exact"/>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17.1 中标人应在接到成交通知书30日内与询价人签订合同。</w:t>
            </w:r>
          </w:p>
          <w:p w14:paraId="18D8289A" w14:textId="77777777" w:rsidR="009F7B2E" w:rsidRDefault="00000000">
            <w:pPr>
              <w:widowControl/>
              <w:spacing w:after="240" w:line="400" w:lineRule="exact"/>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17.2 中标人应按照询价文件、响应文件及评审过程中的有关澄清、说明或者补正文件的内容与询价人签订合同。中标人不得再与询价人签订背离合同实质性内容的签订合同其它协议或声明。</w:t>
            </w:r>
          </w:p>
          <w:p w14:paraId="379A60F5"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rsidR="009F7B2E" w14:paraId="412C23A8" w14:textId="77777777">
        <w:tc>
          <w:tcPr>
            <w:tcW w:w="959" w:type="dxa"/>
            <w:vAlign w:val="center"/>
          </w:tcPr>
          <w:p w14:paraId="14906F17"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18</w:t>
            </w:r>
          </w:p>
        </w:tc>
        <w:tc>
          <w:tcPr>
            <w:tcW w:w="1274" w:type="dxa"/>
            <w:vAlign w:val="center"/>
          </w:tcPr>
          <w:p w14:paraId="0402782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重新比选</w:t>
            </w:r>
          </w:p>
        </w:tc>
        <w:tc>
          <w:tcPr>
            <w:tcW w:w="7467" w:type="dxa"/>
          </w:tcPr>
          <w:p w14:paraId="6DC87636"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有下列情形之一的，询价人将重新招标：</w:t>
            </w:r>
          </w:p>
          <w:p w14:paraId="3E6BF419" w14:textId="77777777" w:rsidR="009F7B2E" w:rsidRDefault="0000000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比选截止时间止，申请人少于3个的；</w:t>
            </w:r>
          </w:p>
          <w:p w14:paraId="4E802DEF" w14:textId="77777777" w:rsidR="009F7B2E" w:rsidRDefault="0000000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经评审人员评审后否决所有申请人的；</w:t>
            </w:r>
          </w:p>
          <w:p w14:paraId="266F1546" w14:textId="77777777" w:rsidR="009F7B2E" w:rsidRDefault="0000000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中标候选人均未与询价人签订合同的；</w:t>
            </w:r>
          </w:p>
          <w:p w14:paraId="0E8FE40B"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lastRenderedPageBreak/>
              <w:t>（4）法律规定的其他情形；</w:t>
            </w:r>
          </w:p>
        </w:tc>
      </w:tr>
      <w:tr w:rsidR="009F7B2E" w14:paraId="7B02E837" w14:textId="77777777">
        <w:tc>
          <w:tcPr>
            <w:tcW w:w="959" w:type="dxa"/>
            <w:vAlign w:val="center"/>
          </w:tcPr>
          <w:p w14:paraId="5560BD92"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19</w:t>
            </w:r>
          </w:p>
        </w:tc>
        <w:tc>
          <w:tcPr>
            <w:tcW w:w="1274" w:type="dxa"/>
            <w:vAlign w:val="center"/>
          </w:tcPr>
          <w:p w14:paraId="7B55663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询价文件组成</w:t>
            </w:r>
          </w:p>
        </w:tc>
        <w:tc>
          <w:tcPr>
            <w:tcW w:w="7467" w:type="dxa"/>
          </w:tcPr>
          <w:p w14:paraId="163E9C67"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1.询价函  2.举报渠道通告  3.响应单位须知  4.响应文件</w:t>
            </w:r>
          </w:p>
        </w:tc>
      </w:tr>
      <w:tr w:rsidR="009F7B2E" w14:paraId="3659B587" w14:textId="77777777">
        <w:tc>
          <w:tcPr>
            <w:tcW w:w="959" w:type="dxa"/>
            <w:vAlign w:val="center"/>
          </w:tcPr>
          <w:p w14:paraId="39938D27"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20</w:t>
            </w:r>
          </w:p>
        </w:tc>
        <w:tc>
          <w:tcPr>
            <w:tcW w:w="1274" w:type="dxa"/>
            <w:vAlign w:val="center"/>
          </w:tcPr>
          <w:p w14:paraId="6C9ADEB7"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 xml:space="preserve">询价人的纪律要求 </w:t>
            </w:r>
          </w:p>
        </w:tc>
        <w:tc>
          <w:tcPr>
            <w:tcW w:w="7467" w:type="dxa"/>
          </w:tcPr>
          <w:p w14:paraId="0C5F129D"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询价人不得泄露询价活动中应当保密的情况和资料，不得与比选申请人串通损害国家利益、社会公共利益或其他人合法权益。</w:t>
            </w:r>
          </w:p>
        </w:tc>
      </w:tr>
      <w:tr w:rsidR="009F7B2E" w14:paraId="09E630DA" w14:textId="77777777">
        <w:tc>
          <w:tcPr>
            <w:tcW w:w="959" w:type="dxa"/>
            <w:vAlign w:val="center"/>
          </w:tcPr>
          <w:p w14:paraId="2A95C121"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21</w:t>
            </w:r>
          </w:p>
        </w:tc>
        <w:tc>
          <w:tcPr>
            <w:tcW w:w="1274" w:type="dxa"/>
            <w:vAlign w:val="center"/>
          </w:tcPr>
          <w:p w14:paraId="4E1ED49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申请人的纪律要求</w:t>
            </w:r>
          </w:p>
        </w:tc>
        <w:tc>
          <w:tcPr>
            <w:tcW w:w="7467" w:type="dxa"/>
          </w:tcPr>
          <w:p w14:paraId="0FCEC19C"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rsidR="009F7B2E" w14:paraId="00455B40" w14:textId="77777777">
        <w:tc>
          <w:tcPr>
            <w:tcW w:w="959" w:type="dxa"/>
            <w:vAlign w:val="center"/>
          </w:tcPr>
          <w:p w14:paraId="5EECD0FE"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22</w:t>
            </w:r>
          </w:p>
        </w:tc>
        <w:tc>
          <w:tcPr>
            <w:tcW w:w="1274" w:type="dxa"/>
            <w:vAlign w:val="center"/>
          </w:tcPr>
          <w:p w14:paraId="3E1A8A26"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投诉</w:t>
            </w:r>
          </w:p>
        </w:tc>
        <w:tc>
          <w:tcPr>
            <w:tcW w:w="7467" w:type="dxa"/>
          </w:tcPr>
          <w:p w14:paraId="1B32A089"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Theme="majorEastAsia" w:eastAsiaTheme="majorEastAsia" w:hAnsiTheme="majorEastAsia" w:cs="仿宋" w:hint="eastAsia"/>
                <w:sz w:val="24"/>
                <w:szCs w:val="24"/>
                <w:lang w:val="en-US"/>
              </w:rPr>
              <w:t xml:space="preserve"> </w:t>
            </w:r>
            <w:r>
              <w:rPr>
                <w:rFonts w:asciiTheme="majorEastAsia" w:eastAsiaTheme="majorEastAsia" w:hAnsiTheme="majorEastAsia" w:cs="仿宋" w:hint="eastAsia"/>
                <w:sz w:val="24"/>
                <w:szCs w:val="24"/>
              </w:rPr>
              <w:t>贵州高速黔通建设工程有限公司纪检部门进行投诉。</w:t>
            </w:r>
          </w:p>
        </w:tc>
      </w:tr>
    </w:tbl>
    <w:p w14:paraId="7FCA518E" w14:textId="77777777" w:rsidR="009F7B2E" w:rsidRDefault="00000000">
      <w:pPr>
        <w:spacing w:before="63"/>
        <w:rPr>
          <w:rFonts w:asciiTheme="majorEastAsia" w:eastAsiaTheme="majorEastAsia" w:hAnsiTheme="majorEastAsia" w:hint="eastAsia"/>
          <w:sz w:val="32"/>
          <w:szCs w:val="32"/>
          <w:lang w:val="en-US"/>
        </w:rPr>
      </w:pPr>
      <w:r>
        <w:rPr>
          <w:sz w:val="28"/>
        </w:rPr>
        <w:t>附件：询价采购响应文件格式</w:t>
      </w:r>
      <w:r>
        <w:rPr>
          <w:rFonts w:asciiTheme="majorEastAsia" w:eastAsiaTheme="majorEastAsia" w:hAnsiTheme="majorEastAsia" w:hint="eastAsia"/>
          <w:sz w:val="32"/>
          <w:szCs w:val="32"/>
          <w:lang w:val="en-US"/>
        </w:rPr>
        <w:t xml:space="preserve">       </w:t>
      </w:r>
    </w:p>
    <w:p w14:paraId="0FA7B458" w14:textId="77777777" w:rsidR="009F7B2E" w:rsidRDefault="009F7B2E">
      <w:pPr>
        <w:spacing w:before="63"/>
        <w:rPr>
          <w:rFonts w:asciiTheme="majorEastAsia" w:eastAsiaTheme="majorEastAsia" w:hAnsiTheme="majorEastAsia" w:hint="eastAsia"/>
          <w:sz w:val="32"/>
          <w:szCs w:val="32"/>
          <w:lang w:val="en-US"/>
        </w:rPr>
      </w:pPr>
    </w:p>
    <w:p w14:paraId="2FBE4A4B" w14:textId="77777777" w:rsidR="009F7B2E" w:rsidRDefault="009F7B2E">
      <w:pPr>
        <w:spacing w:before="63"/>
        <w:jc w:val="right"/>
        <w:rPr>
          <w:rFonts w:asciiTheme="majorEastAsia" w:eastAsiaTheme="majorEastAsia" w:hAnsiTheme="majorEastAsia" w:hint="eastAsia"/>
          <w:sz w:val="32"/>
          <w:szCs w:val="32"/>
          <w:lang w:val="en-US"/>
        </w:rPr>
      </w:pPr>
    </w:p>
    <w:p w14:paraId="3234ED2C" w14:textId="77777777" w:rsidR="009F7B2E" w:rsidRDefault="009F7B2E">
      <w:pPr>
        <w:spacing w:before="63"/>
        <w:jc w:val="right"/>
        <w:rPr>
          <w:rFonts w:asciiTheme="majorEastAsia" w:eastAsiaTheme="majorEastAsia" w:hAnsiTheme="majorEastAsia" w:hint="eastAsia"/>
          <w:sz w:val="32"/>
          <w:szCs w:val="32"/>
          <w:lang w:val="en-US"/>
        </w:rPr>
      </w:pPr>
    </w:p>
    <w:p w14:paraId="337B873A" w14:textId="77777777" w:rsidR="009F7B2E" w:rsidRDefault="00000000">
      <w:pPr>
        <w:spacing w:before="63"/>
        <w:jc w:val="right"/>
        <w:rPr>
          <w:rFonts w:asciiTheme="majorEastAsia" w:eastAsiaTheme="majorEastAsia" w:hAnsiTheme="majorEastAsia" w:hint="eastAsia"/>
          <w:sz w:val="32"/>
          <w:szCs w:val="32"/>
          <w:lang w:val="en-US"/>
        </w:rPr>
      </w:pPr>
      <w:r>
        <w:rPr>
          <w:rFonts w:asciiTheme="majorEastAsia" w:eastAsiaTheme="majorEastAsia" w:hAnsiTheme="majorEastAsia" w:hint="eastAsia"/>
          <w:sz w:val="32"/>
          <w:szCs w:val="32"/>
          <w:lang w:val="en-US"/>
        </w:rPr>
        <w:t>贵州高速黔通建设工程有限公司</w:t>
      </w:r>
    </w:p>
    <w:p w14:paraId="24FF9889" w14:textId="2767101A" w:rsidR="009F7B2E" w:rsidRDefault="00000000">
      <w:pPr>
        <w:spacing w:before="63"/>
        <w:jc w:val="center"/>
        <w:rPr>
          <w:rFonts w:hint="eastAsia"/>
          <w:b/>
          <w:bCs/>
          <w:sz w:val="24"/>
          <w:szCs w:val="24"/>
          <w:lang w:val="en-US"/>
        </w:rPr>
      </w:pPr>
      <w:r>
        <w:rPr>
          <w:rFonts w:asciiTheme="majorEastAsia" w:eastAsiaTheme="majorEastAsia" w:hAnsiTheme="majorEastAsia" w:hint="eastAsia"/>
          <w:sz w:val="32"/>
          <w:szCs w:val="32"/>
          <w:lang w:val="en-US"/>
        </w:rPr>
        <w:t xml:space="preserve">                          2025年</w:t>
      </w:r>
      <w:r w:rsidR="00041C20">
        <w:rPr>
          <w:rFonts w:asciiTheme="majorEastAsia" w:eastAsiaTheme="majorEastAsia" w:hAnsiTheme="majorEastAsia" w:hint="eastAsia"/>
          <w:sz w:val="32"/>
          <w:szCs w:val="32"/>
          <w:lang w:val="en-US"/>
        </w:rPr>
        <w:t>12</w:t>
      </w:r>
      <w:r>
        <w:rPr>
          <w:rFonts w:asciiTheme="majorEastAsia" w:eastAsiaTheme="majorEastAsia" w:hAnsiTheme="majorEastAsia" w:hint="eastAsia"/>
          <w:sz w:val="32"/>
          <w:szCs w:val="32"/>
          <w:lang w:val="en-US"/>
        </w:rPr>
        <w:t>月</w:t>
      </w:r>
      <w:r w:rsidR="005D6C7C">
        <w:rPr>
          <w:rFonts w:asciiTheme="majorEastAsia" w:eastAsiaTheme="majorEastAsia" w:hAnsiTheme="majorEastAsia" w:hint="eastAsia"/>
          <w:sz w:val="32"/>
          <w:szCs w:val="32"/>
          <w:lang w:val="en-US"/>
        </w:rPr>
        <w:t>25</w:t>
      </w:r>
      <w:r>
        <w:rPr>
          <w:rFonts w:asciiTheme="majorEastAsia" w:eastAsiaTheme="majorEastAsia" w:hAnsiTheme="majorEastAsia" w:hint="eastAsia"/>
          <w:sz w:val="32"/>
          <w:szCs w:val="32"/>
          <w:lang w:val="en-US"/>
        </w:rPr>
        <w:t>日</w:t>
      </w:r>
      <w:bookmarkStart w:id="1" w:name="2"/>
      <w:bookmarkEnd w:id="1"/>
    </w:p>
    <w:sectPr w:rsidR="009F7B2E">
      <w:pgSz w:w="11910" w:h="16840"/>
      <w:pgMar w:top="1560" w:right="1680" w:bottom="280" w:left="1680" w:header="720" w:footer="720" w:gutter="0"/>
      <w:cols w:space="720" w:equalWidth="0">
        <w:col w:w="85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DF9D" w14:textId="77777777" w:rsidR="00F7276D" w:rsidRDefault="00F7276D">
      <w:pPr>
        <w:rPr>
          <w:rFonts w:hint="eastAsia"/>
        </w:rPr>
      </w:pPr>
      <w:r>
        <w:separator/>
      </w:r>
    </w:p>
  </w:endnote>
  <w:endnote w:type="continuationSeparator" w:id="0">
    <w:p w14:paraId="52510A36" w14:textId="77777777" w:rsidR="00F7276D" w:rsidRDefault="00F727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B23B" w14:textId="77777777" w:rsidR="009F7B2E"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5E53C7BA" wp14:editId="4F22112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F8ABD4" w14:textId="77777777" w:rsidR="009F7B2E"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53C7B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8F8ABD4" w14:textId="77777777" w:rsidR="009F7B2E"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F109" w14:textId="77777777" w:rsidR="00F7276D" w:rsidRDefault="00F7276D">
      <w:pPr>
        <w:rPr>
          <w:rFonts w:hint="eastAsia"/>
        </w:rPr>
      </w:pPr>
      <w:r>
        <w:separator/>
      </w:r>
    </w:p>
  </w:footnote>
  <w:footnote w:type="continuationSeparator" w:id="0">
    <w:p w14:paraId="6E06EB2F" w14:textId="77777777" w:rsidR="00F7276D" w:rsidRDefault="00F727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1DA0" w14:textId="77777777" w:rsidR="009F7B2E" w:rsidRDefault="00000000">
    <w:pPr>
      <w:pStyle w:val="a6"/>
      <w:rPr>
        <w:rFonts w:hint="eastAsia"/>
      </w:rPr>
    </w:pPr>
    <w:r>
      <w:rPr>
        <w:rFonts w:hint="eastAsia"/>
      </w:rPr>
      <w:t>贵州高速黔通建设工程有限公司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37E2"/>
    <w:multiLevelType w:val="singleLevel"/>
    <w:tmpl w:val="464637E2"/>
    <w:lvl w:ilvl="0">
      <w:start w:val="1"/>
      <w:numFmt w:val="decimal"/>
      <w:suff w:val="nothing"/>
      <w:lvlText w:val="（%1）"/>
      <w:lvlJc w:val="left"/>
    </w:lvl>
  </w:abstractNum>
  <w:num w:numId="1" w16cid:durableId="44847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RlYWYzMWFlN2ZhNTliMTYzM2Y2NDFiZjVhZjNhMDgifQ=="/>
  </w:docVars>
  <w:rsids>
    <w:rsidRoot w:val="00700780"/>
    <w:rsid w:val="000016D0"/>
    <w:rsid w:val="00041C20"/>
    <w:rsid w:val="000B2E78"/>
    <w:rsid w:val="000C0F2C"/>
    <w:rsid w:val="00123DCA"/>
    <w:rsid w:val="00146685"/>
    <w:rsid w:val="00193820"/>
    <w:rsid w:val="00200A72"/>
    <w:rsid w:val="0020417E"/>
    <w:rsid w:val="00230CA3"/>
    <w:rsid w:val="0026788B"/>
    <w:rsid w:val="002A5D55"/>
    <w:rsid w:val="0030461E"/>
    <w:rsid w:val="00340307"/>
    <w:rsid w:val="00345D6F"/>
    <w:rsid w:val="00393685"/>
    <w:rsid w:val="00393BA2"/>
    <w:rsid w:val="003A071C"/>
    <w:rsid w:val="003A7FCD"/>
    <w:rsid w:val="00435523"/>
    <w:rsid w:val="00481B13"/>
    <w:rsid w:val="0048458E"/>
    <w:rsid w:val="004A4B22"/>
    <w:rsid w:val="004F4882"/>
    <w:rsid w:val="005056BC"/>
    <w:rsid w:val="005406A5"/>
    <w:rsid w:val="005B212E"/>
    <w:rsid w:val="005D6C7C"/>
    <w:rsid w:val="006066BB"/>
    <w:rsid w:val="006466F9"/>
    <w:rsid w:val="0065469E"/>
    <w:rsid w:val="00664260"/>
    <w:rsid w:val="006704CC"/>
    <w:rsid w:val="00681308"/>
    <w:rsid w:val="006D308D"/>
    <w:rsid w:val="006F2E97"/>
    <w:rsid w:val="00700780"/>
    <w:rsid w:val="0071193A"/>
    <w:rsid w:val="007472FA"/>
    <w:rsid w:val="00760D2D"/>
    <w:rsid w:val="00762801"/>
    <w:rsid w:val="00811445"/>
    <w:rsid w:val="008274C4"/>
    <w:rsid w:val="00833C72"/>
    <w:rsid w:val="008656D9"/>
    <w:rsid w:val="008A598B"/>
    <w:rsid w:val="008C1413"/>
    <w:rsid w:val="00924E8C"/>
    <w:rsid w:val="0094436C"/>
    <w:rsid w:val="00987CBA"/>
    <w:rsid w:val="009978D0"/>
    <w:rsid w:val="009A4ACE"/>
    <w:rsid w:val="009D16EF"/>
    <w:rsid w:val="009F7B2E"/>
    <w:rsid w:val="00A06E54"/>
    <w:rsid w:val="00A22D28"/>
    <w:rsid w:val="00A44EC2"/>
    <w:rsid w:val="00A57B4A"/>
    <w:rsid w:val="00A8178D"/>
    <w:rsid w:val="00A93FFA"/>
    <w:rsid w:val="00A944BE"/>
    <w:rsid w:val="00AB60FF"/>
    <w:rsid w:val="00B01D40"/>
    <w:rsid w:val="00B11C41"/>
    <w:rsid w:val="00B24E30"/>
    <w:rsid w:val="00B5446C"/>
    <w:rsid w:val="00B84A68"/>
    <w:rsid w:val="00B94EA9"/>
    <w:rsid w:val="00BB1447"/>
    <w:rsid w:val="00BB1DEE"/>
    <w:rsid w:val="00BB6A11"/>
    <w:rsid w:val="00BD3E66"/>
    <w:rsid w:val="00C51744"/>
    <w:rsid w:val="00C7253C"/>
    <w:rsid w:val="00CA7593"/>
    <w:rsid w:val="00D16109"/>
    <w:rsid w:val="00D25C36"/>
    <w:rsid w:val="00D30AA6"/>
    <w:rsid w:val="00D700E9"/>
    <w:rsid w:val="00D77BCF"/>
    <w:rsid w:val="00DE2FBD"/>
    <w:rsid w:val="00DE38E1"/>
    <w:rsid w:val="00DF70D2"/>
    <w:rsid w:val="00E102E3"/>
    <w:rsid w:val="00E64849"/>
    <w:rsid w:val="00EB7F35"/>
    <w:rsid w:val="00EC0C2F"/>
    <w:rsid w:val="00ED5679"/>
    <w:rsid w:val="00ED5D34"/>
    <w:rsid w:val="00F002BF"/>
    <w:rsid w:val="00F06AF2"/>
    <w:rsid w:val="00F2707F"/>
    <w:rsid w:val="00F44E8A"/>
    <w:rsid w:val="00F7276D"/>
    <w:rsid w:val="00F81D89"/>
    <w:rsid w:val="00F95493"/>
    <w:rsid w:val="00FB2A96"/>
    <w:rsid w:val="00FE4260"/>
    <w:rsid w:val="01C5370D"/>
    <w:rsid w:val="02816CCE"/>
    <w:rsid w:val="048749BC"/>
    <w:rsid w:val="0731661F"/>
    <w:rsid w:val="083553E2"/>
    <w:rsid w:val="08AE0F2E"/>
    <w:rsid w:val="0CA46ACE"/>
    <w:rsid w:val="0D160430"/>
    <w:rsid w:val="0D676AC1"/>
    <w:rsid w:val="0EF67A1E"/>
    <w:rsid w:val="111559BB"/>
    <w:rsid w:val="136936FC"/>
    <w:rsid w:val="14025B64"/>
    <w:rsid w:val="14E824F0"/>
    <w:rsid w:val="15AA37F3"/>
    <w:rsid w:val="16A04B00"/>
    <w:rsid w:val="180D49CF"/>
    <w:rsid w:val="19F811CC"/>
    <w:rsid w:val="1A262693"/>
    <w:rsid w:val="1C1E514F"/>
    <w:rsid w:val="1E326C77"/>
    <w:rsid w:val="1F6C2AD5"/>
    <w:rsid w:val="20850FB2"/>
    <w:rsid w:val="21023FDC"/>
    <w:rsid w:val="217B69A8"/>
    <w:rsid w:val="233C481F"/>
    <w:rsid w:val="27B84691"/>
    <w:rsid w:val="292655EA"/>
    <w:rsid w:val="2B12230A"/>
    <w:rsid w:val="2B4753C7"/>
    <w:rsid w:val="2BA5495C"/>
    <w:rsid w:val="2BA9745D"/>
    <w:rsid w:val="2C6A4C91"/>
    <w:rsid w:val="2C991DF5"/>
    <w:rsid w:val="2E496DC3"/>
    <w:rsid w:val="2EE93ED1"/>
    <w:rsid w:val="2FE51D9B"/>
    <w:rsid w:val="351947D1"/>
    <w:rsid w:val="352978C1"/>
    <w:rsid w:val="36C26A57"/>
    <w:rsid w:val="37920A5A"/>
    <w:rsid w:val="39D864CC"/>
    <w:rsid w:val="3AC2518C"/>
    <w:rsid w:val="3B937E0B"/>
    <w:rsid w:val="3BEC516A"/>
    <w:rsid w:val="3C3814A4"/>
    <w:rsid w:val="3DC05AF8"/>
    <w:rsid w:val="3DFC4E7F"/>
    <w:rsid w:val="3F63153E"/>
    <w:rsid w:val="3F8E7D59"/>
    <w:rsid w:val="3FEC4A80"/>
    <w:rsid w:val="40600D58"/>
    <w:rsid w:val="42530910"/>
    <w:rsid w:val="45720154"/>
    <w:rsid w:val="493279A7"/>
    <w:rsid w:val="4D7D66E2"/>
    <w:rsid w:val="4EBF5517"/>
    <w:rsid w:val="507663CE"/>
    <w:rsid w:val="51634335"/>
    <w:rsid w:val="51845421"/>
    <w:rsid w:val="57D723DB"/>
    <w:rsid w:val="59DC4B3A"/>
    <w:rsid w:val="5BE2700B"/>
    <w:rsid w:val="5C4B1181"/>
    <w:rsid w:val="5D1551BE"/>
    <w:rsid w:val="5D255A33"/>
    <w:rsid w:val="5D494018"/>
    <w:rsid w:val="5DFB43B4"/>
    <w:rsid w:val="61AC3F4F"/>
    <w:rsid w:val="61FF01EB"/>
    <w:rsid w:val="63162D74"/>
    <w:rsid w:val="63664FD6"/>
    <w:rsid w:val="64481875"/>
    <w:rsid w:val="6839035F"/>
    <w:rsid w:val="69DA57C5"/>
    <w:rsid w:val="6BDC1BB3"/>
    <w:rsid w:val="6C6B6BA9"/>
    <w:rsid w:val="6C7613DB"/>
    <w:rsid w:val="6C860354"/>
    <w:rsid w:val="6DDB17B3"/>
    <w:rsid w:val="703E00C6"/>
    <w:rsid w:val="745935A6"/>
    <w:rsid w:val="77177B02"/>
    <w:rsid w:val="78DB486B"/>
    <w:rsid w:val="7A4A42A1"/>
    <w:rsid w:val="7CAF54D2"/>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944E"/>
  <w15:docId w15:val="{C1DC27C7-54B9-47FC-8E6C-3B70C24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58"/>
      <w:ind w:left="981" w:right="1882"/>
      <w:jc w:val="center"/>
      <w:outlineLvl w:val="0"/>
    </w:pPr>
    <w:rPr>
      <w:sz w:val="44"/>
      <w:szCs w:val="44"/>
    </w:rPr>
  </w:style>
  <w:style w:type="paragraph" w:styleId="2">
    <w:name w:val="heading 2"/>
    <w:basedOn w:val="a"/>
    <w:next w:val="a"/>
    <w:uiPriority w:val="1"/>
    <w:qFormat/>
    <w:pPr>
      <w:ind w:left="759"/>
      <w:outlineLvl w:val="1"/>
    </w:pPr>
    <w:rPr>
      <w:rFonts w:ascii="仿宋" w:eastAsia="仿宋" w:hAnsi="仿宋" w:cs="仿宋"/>
      <w:sz w:val="32"/>
      <w:szCs w:val="32"/>
    </w:rPr>
  </w:style>
  <w:style w:type="paragraph" w:styleId="3">
    <w:name w:val="heading 3"/>
    <w:basedOn w:val="a"/>
    <w:next w:val="a"/>
    <w:uiPriority w:val="1"/>
    <w:qFormat/>
    <w:pPr>
      <w:ind w:left="775"/>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213" w:firstLine="560"/>
    </w:pPr>
  </w:style>
  <w:style w:type="paragraph" w:customStyle="1" w:styleId="TableParagraph">
    <w:name w:val="Table Paragraph"/>
    <w:basedOn w:val="a"/>
    <w:uiPriority w:val="1"/>
    <w:qFormat/>
    <w:pPr>
      <w:jc w:val="center"/>
    </w:pPr>
    <w:rPr>
      <w:rFonts w:ascii="PMingLiU" w:eastAsia="PMingLiU" w:hAnsi="PMingLiU" w:cs="PMingLiU"/>
    </w:rPr>
  </w:style>
  <w:style w:type="paragraph" w:customStyle="1" w:styleId="10">
    <w:name w:val="样式1"/>
    <w:basedOn w:val="a"/>
    <w:qFormat/>
    <w:pPr>
      <w:jc w:val="both"/>
    </w:pPr>
    <w:rPr>
      <w:sz w:val="21"/>
      <w:szCs w:val="21"/>
    </w:rPr>
  </w:style>
  <w:style w:type="character" w:customStyle="1" w:styleId="a4">
    <w:name w:val="正文文本 字符"/>
    <w:basedOn w:val="a0"/>
    <w:link w:val="a3"/>
    <w:uiPriority w:val="1"/>
    <w:qFormat/>
    <w:rPr>
      <w:rFonts w:ascii="宋体" w:hAnsi="宋体" w:cs="宋体"/>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8B989-5249-40CB-BDE1-E5094DC1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2605932095@qq.com</cp:lastModifiedBy>
  <cp:revision>49</cp:revision>
  <cp:lastPrinted>2024-07-22T02:05:00Z</cp:lastPrinted>
  <dcterms:created xsi:type="dcterms:W3CDTF">2019-02-21T01:49:00Z</dcterms:created>
  <dcterms:modified xsi:type="dcterms:W3CDTF">2025-12-25T02:35:00Z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2052-12.1.0.21915</vt:lpwstr>
  </property>
  <property fmtid="{D5CDD505-2E9C-101B-9397-08002B2CF9AE}" pid="6" name="ICV">
    <vt:lpwstr>250D8EC5D99A477FA26E0EA6F13B9839</vt:lpwstr>
  </property>
  <property fmtid="{D5CDD505-2E9C-101B-9397-08002B2CF9AE}" pid="7" name="KSOTemplateDocerSaveRecord">
    <vt:lpwstr>eyJoZGlkIjoiNmEyOGFiZTIzM2QxNDQxMWQzYjI3MTQ2ZTBmYzdmMDkiLCJ1c2VySWQiOiIxNzE3MjA4NDUwIn0=</vt:lpwstr>
  </property>
</Properties>
</file>