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F2E5F1">
      <w:pPr>
        <w:keepNext w:val="0"/>
        <w:keepLines w:val="0"/>
        <w:pageBreakBefore w:val="0"/>
        <w:widowControl/>
        <w:wordWrap/>
        <w:overflowPunct/>
        <w:topLinePunct w:val="0"/>
        <w:autoSpaceDE w:val="0"/>
        <w:bidi w:val="0"/>
        <w:adjustRightInd w:val="0"/>
        <w:snapToGrid w:val="0"/>
        <w:spacing w:line="360" w:lineRule="auto"/>
        <w:rPr>
          <w:rFonts w:ascii="Arial"/>
          <w:sz w:val="21"/>
        </w:rPr>
      </w:pPr>
    </w:p>
    <w:p w14:paraId="54E2979D">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9"/>
        <w:rPr>
          <w:rFonts w:hint="eastAsia" w:ascii="微软雅黑" w:hAnsi="微软雅黑" w:eastAsia="微软雅黑" w:cs="微软雅黑"/>
          <w:b/>
          <w:bCs/>
          <w:snapToGrid w:val="0"/>
          <w:color w:val="333333"/>
          <w:spacing w:val="9"/>
          <w:kern w:val="0"/>
          <w:sz w:val="24"/>
          <w:szCs w:val="24"/>
          <w:lang w:val="en-US" w:eastAsia="zh-CN" w:bidi="ar-SA"/>
        </w:rPr>
      </w:pPr>
      <w:r>
        <w:rPr>
          <w:rFonts w:hint="eastAsia" w:ascii="微软雅黑" w:hAnsi="微软雅黑" w:eastAsia="微软雅黑" w:cs="微软雅黑"/>
          <w:b/>
          <w:bCs/>
          <w:snapToGrid w:val="0"/>
          <w:color w:val="333333"/>
          <w:spacing w:val="9"/>
          <w:kern w:val="0"/>
          <w:sz w:val="24"/>
          <w:szCs w:val="24"/>
          <w:lang w:val="en-US" w:eastAsia="zh-CN" w:bidi="ar-SA"/>
        </w:rPr>
        <w:t>贵州省公路建设养护集团有限公司贵阳分公司区域化养护劳务合作单位</w:t>
      </w:r>
    </w:p>
    <w:p w14:paraId="5D9D3F6D">
      <w:pPr>
        <w:pStyle w:val="2"/>
        <w:keepNext w:val="0"/>
        <w:keepLines w:val="0"/>
        <w:pageBreakBefore w:val="0"/>
        <w:widowControl/>
        <w:kinsoku w:val="0"/>
        <w:wordWrap/>
        <w:overflowPunct/>
        <w:topLinePunct w:val="0"/>
        <w:autoSpaceDE w:val="0"/>
        <w:autoSpaceDN w:val="0"/>
        <w:bidi w:val="0"/>
        <w:adjustRightInd w:val="0"/>
        <w:snapToGrid w:val="0"/>
        <w:spacing w:before="103" w:line="360" w:lineRule="auto"/>
        <w:jc w:val="center"/>
        <w:textAlignment w:val="baseline"/>
        <w:outlineLvl w:val="0"/>
        <w:rPr>
          <w:sz w:val="24"/>
          <w:szCs w:val="24"/>
        </w:rPr>
      </w:pPr>
      <w:r>
        <w:rPr>
          <w:rFonts w:hint="eastAsia"/>
          <w:b/>
          <w:bCs/>
          <w:color w:val="333333"/>
          <w:spacing w:val="9"/>
          <w:sz w:val="24"/>
          <w:szCs w:val="24"/>
          <w:lang w:val="en-US" w:eastAsia="zh-CN"/>
        </w:rPr>
        <w:t>框架协议</w:t>
      </w:r>
      <w:r>
        <w:rPr>
          <w:b/>
          <w:bCs/>
          <w:color w:val="333333"/>
          <w:spacing w:val="9"/>
          <w:sz w:val="24"/>
          <w:szCs w:val="24"/>
        </w:rPr>
        <w:t>采购</w:t>
      </w:r>
      <w:r>
        <w:rPr>
          <w:rFonts w:hint="eastAsia"/>
          <w:b/>
          <w:bCs/>
          <w:color w:val="333333"/>
          <w:spacing w:val="9"/>
          <w:sz w:val="24"/>
          <w:szCs w:val="24"/>
          <w:lang w:val="en-US" w:eastAsia="zh-CN"/>
        </w:rPr>
        <w:t>入围</w:t>
      </w:r>
      <w:r>
        <w:rPr>
          <w:b/>
          <w:bCs/>
          <w:color w:val="333333"/>
          <w:spacing w:val="9"/>
          <w:sz w:val="24"/>
          <w:szCs w:val="24"/>
        </w:rPr>
        <w:t>结果公示</w:t>
      </w:r>
    </w:p>
    <w:p w14:paraId="1CC476EA">
      <w:pPr>
        <w:pStyle w:val="2"/>
        <w:keepNext w:val="0"/>
        <w:keepLines w:val="0"/>
        <w:pageBreakBefore w:val="0"/>
        <w:widowControl/>
        <w:kinsoku w:val="0"/>
        <w:wordWrap/>
        <w:overflowPunct/>
        <w:topLinePunct w:val="0"/>
        <w:autoSpaceDE w:val="0"/>
        <w:autoSpaceDN w:val="0"/>
        <w:bidi w:val="0"/>
        <w:adjustRightInd w:val="0"/>
        <w:snapToGrid w:val="0"/>
        <w:spacing w:before="339" w:line="360" w:lineRule="auto"/>
        <w:ind w:left="11"/>
        <w:textAlignment w:val="baseline"/>
        <w:outlineLvl w:val="1"/>
        <w:rPr>
          <w:sz w:val="24"/>
          <w:szCs w:val="24"/>
        </w:rPr>
      </w:pPr>
      <w:r>
        <w:rPr>
          <w:b/>
          <w:bCs/>
          <w:color w:val="333333"/>
          <w:spacing w:val="-3"/>
          <w:sz w:val="24"/>
          <w:szCs w:val="24"/>
        </w:rPr>
        <w:t>一、项目基本信息</w:t>
      </w:r>
    </w:p>
    <w:p w14:paraId="19E0FB55">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outlineLvl w:val="9"/>
        <w:rPr>
          <w:rFonts w:hint="eastAsia" w:ascii="微软雅黑" w:hAnsi="微软雅黑" w:eastAsia="微软雅黑" w:cs="微软雅黑"/>
          <w:snapToGrid w:val="0"/>
          <w:color w:val="333333"/>
          <w:spacing w:val="9"/>
          <w:kern w:val="0"/>
          <w:sz w:val="18"/>
          <w:szCs w:val="18"/>
          <w:lang w:val="en-US" w:eastAsia="zh-CN" w:bidi="ar-SA"/>
        </w:rPr>
      </w:pPr>
      <w:r>
        <w:rPr>
          <w:rFonts w:ascii="微软雅黑" w:hAnsi="微软雅黑" w:eastAsia="微软雅黑" w:cs="微软雅黑"/>
          <w:snapToGrid w:val="0"/>
          <w:color w:val="333333"/>
          <w:spacing w:val="9"/>
          <w:kern w:val="0"/>
          <w:sz w:val="18"/>
          <w:szCs w:val="18"/>
          <w:lang w:val="en-US" w:eastAsia="en-US" w:bidi="ar-SA"/>
        </w:rPr>
        <w:t>项目名称 ：</w:t>
      </w:r>
      <w:r>
        <w:rPr>
          <w:rFonts w:hint="eastAsia" w:ascii="微软雅黑" w:hAnsi="微软雅黑" w:eastAsia="微软雅黑" w:cs="微软雅黑"/>
          <w:snapToGrid w:val="0"/>
          <w:color w:val="333333"/>
          <w:spacing w:val="9"/>
          <w:kern w:val="0"/>
          <w:sz w:val="18"/>
          <w:szCs w:val="18"/>
          <w:lang w:val="en-US" w:eastAsia="zh-CN" w:bidi="ar-SA"/>
        </w:rPr>
        <w:t>贵州省公路建设养护集团有限公司贵阳分公司区域化养护劳务合作单位</w:t>
      </w:r>
    </w:p>
    <w:p w14:paraId="60E01C46">
      <w:pPr>
        <w:pStyle w:val="2"/>
        <w:keepNext w:val="0"/>
        <w:keepLines w:val="0"/>
        <w:pageBreakBefore w:val="0"/>
        <w:widowControl/>
        <w:kinsoku w:val="0"/>
        <w:wordWrap/>
        <w:overflowPunct/>
        <w:topLinePunct w:val="0"/>
        <w:autoSpaceDE w:val="0"/>
        <w:autoSpaceDN w:val="0"/>
        <w:bidi w:val="0"/>
        <w:adjustRightInd w:val="0"/>
        <w:snapToGrid w:val="0"/>
        <w:spacing w:before="103" w:line="360" w:lineRule="auto"/>
        <w:jc w:val="left"/>
        <w:textAlignment w:val="baseline"/>
        <w:outlineLvl w:val="0"/>
        <w:rPr>
          <w:rFonts w:hint="eastAsia" w:eastAsia="微软雅黑"/>
          <w:color w:val="333333"/>
          <w:spacing w:val="9"/>
          <w:lang w:val="en-US" w:eastAsia="zh-CN"/>
        </w:rPr>
      </w:pPr>
      <w:r>
        <w:rPr>
          <w:color w:val="333333"/>
          <w:spacing w:val="9"/>
        </w:rPr>
        <w:t>项目编号 ：JYZX-ZBDL-2026-</w:t>
      </w:r>
      <w:r>
        <w:rPr>
          <w:rFonts w:hint="eastAsia"/>
          <w:color w:val="333333"/>
          <w:spacing w:val="9"/>
        </w:rPr>
        <w:t>0</w:t>
      </w:r>
      <w:r>
        <w:rPr>
          <w:rFonts w:hint="eastAsia"/>
          <w:color w:val="333333"/>
          <w:spacing w:val="9"/>
          <w:lang w:val="en-US" w:eastAsia="zh-CN"/>
        </w:rPr>
        <w:t>49</w:t>
      </w:r>
    </w:p>
    <w:p w14:paraId="5F9DFEC4">
      <w:pPr>
        <w:pStyle w:val="2"/>
        <w:keepNext w:val="0"/>
        <w:keepLines w:val="0"/>
        <w:pageBreakBefore w:val="0"/>
        <w:widowControl/>
        <w:kinsoku w:val="0"/>
        <w:wordWrap/>
        <w:overflowPunct/>
        <w:topLinePunct w:val="0"/>
        <w:autoSpaceDE w:val="0"/>
        <w:autoSpaceDN w:val="0"/>
        <w:bidi w:val="0"/>
        <w:adjustRightInd w:val="0"/>
        <w:snapToGrid w:val="0"/>
        <w:spacing w:before="103" w:line="360" w:lineRule="auto"/>
        <w:jc w:val="left"/>
        <w:textAlignment w:val="baseline"/>
        <w:outlineLvl w:val="0"/>
        <w:rPr>
          <w:rFonts w:hint="default" w:eastAsia="微软雅黑"/>
          <w:color w:val="333333"/>
          <w:spacing w:val="9"/>
          <w:lang w:val="en-US" w:eastAsia="zh-CN"/>
        </w:rPr>
      </w:pPr>
      <w:r>
        <w:rPr>
          <w:color w:val="333333"/>
          <w:spacing w:val="9"/>
        </w:rPr>
        <w:t>采购方式 ：</w:t>
      </w:r>
      <w:r>
        <w:rPr>
          <w:rFonts w:hint="eastAsia"/>
          <w:color w:val="333333"/>
          <w:spacing w:val="9"/>
          <w:lang w:val="en-US" w:eastAsia="zh-CN"/>
        </w:rPr>
        <w:t>框架协议</w:t>
      </w:r>
    </w:p>
    <w:p w14:paraId="0279577D">
      <w:pPr>
        <w:pStyle w:val="2"/>
        <w:keepNext w:val="0"/>
        <w:keepLines w:val="0"/>
        <w:pageBreakBefore w:val="0"/>
        <w:widowControl/>
        <w:kinsoku w:val="0"/>
        <w:wordWrap/>
        <w:overflowPunct/>
        <w:topLinePunct w:val="0"/>
        <w:autoSpaceDE w:val="0"/>
        <w:autoSpaceDN w:val="0"/>
        <w:bidi w:val="0"/>
        <w:adjustRightInd w:val="0"/>
        <w:snapToGrid w:val="0"/>
        <w:spacing w:before="103" w:line="360" w:lineRule="auto"/>
        <w:jc w:val="left"/>
        <w:textAlignment w:val="baseline"/>
        <w:outlineLvl w:val="0"/>
        <w:rPr>
          <w:color w:val="333333"/>
          <w:spacing w:val="9"/>
        </w:rPr>
      </w:pPr>
      <w:r>
        <w:rPr>
          <w:color w:val="333333"/>
          <w:spacing w:val="9"/>
        </w:rPr>
        <w:t>邀请范围 ：公开</w:t>
      </w:r>
    </w:p>
    <w:p w14:paraId="50C485E0">
      <w:pPr>
        <w:pStyle w:val="2"/>
        <w:keepNext w:val="0"/>
        <w:keepLines w:val="0"/>
        <w:pageBreakBefore w:val="0"/>
        <w:widowControl/>
        <w:wordWrap/>
        <w:overflowPunct/>
        <w:topLinePunct w:val="0"/>
        <w:autoSpaceDE w:val="0"/>
        <w:bidi w:val="0"/>
        <w:adjustRightInd w:val="0"/>
        <w:snapToGrid w:val="0"/>
        <w:spacing w:before="245" w:line="360" w:lineRule="auto"/>
        <w:ind w:left="7"/>
        <w:outlineLvl w:val="1"/>
        <w:rPr>
          <w:sz w:val="24"/>
          <w:szCs w:val="24"/>
        </w:rPr>
      </w:pPr>
      <w:r>
        <w:rPr>
          <w:b/>
          <w:bCs/>
          <w:color w:val="333333"/>
          <w:spacing w:val="-3"/>
          <w:sz w:val="24"/>
          <w:szCs w:val="24"/>
        </w:rPr>
        <w:t>二、采购项目概况</w:t>
      </w:r>
    </w:p>
    <w:p w14:paraId="4AA534E4">
      <w:pPr>
        <w:keepNext w:val="0"/>
        <w:keepLines w:val="0"/>
        <w:pageBreakBefore w:val="0"/>
        <w:widowControl/>
        <w:wordWrap/>
        <w:overflowPunct/>
        <w:topLinePunct w:val="0"/>
        <w:autoSpaceDE w:val="0"/>
        <w:bidi w:val="0"/>
        <w:adjustRightInd w:val="0"/>
        <w:snapToGrid w:val="0"/>
        <w:spacing w:line="360" w:lineRule="auto"/>
        <w:ind w:firstLine="396" w:firstLineChars="200"/>
        <w:rPr>
          <w:rFonts w:hint="eastAsia" w:ascii="微软雅黑" w:hAnsi="微软雅黑" w:eastAsia="微软雅黑" w:cs="微软雅黑"/>
          <w:snapToGrid w:val="0"/>
          <w:color w:val="333333"/>
          <w:spacing w:val="9"/>
          <w:kern w:val="0"/>
          <w:sz w:val="18"/>
          <w:szCs w:val="18"/>
          <w:lang w:val="en-US" w:eastAsia="zh-CN" w:bidi="ar-SA"/>
        </w:rPr>
      </w:pPr>
      <w:r>
        <w:rPr>
          <w:rFonts w:hint="eastAsia" w:ascii="微软雅黑" w:hAnsi="微软雅黑" w:eastAsia="微软雅黑" w:cs="微软雅黑"/>
          <w:snapToGrid w:val="0"/>
          <w:color w:val="333333"/>
          <w:spacing w:val="9"/>
          <w:kern w:val="0"/>
          <w:sz w:val="18"/>
          <w:szCs w:val="18"/>
          <w:lang w:val="en-US" w:eastAsia="zh-CN" w:bidi="ar-SA"/>
        </w:rPr>
        <w:t>为满足采购人承接</w:t>
      </w:r>
      <w:r>
        <w:rPr>
          <w:rFonts w:hint="default" w:ascii="微软雅黑" w:hAnsi="微软雅黑" w:eastAsia="微软雅黑" w:cs="微软雅黑"/>
          <w:snapToGrid w:val="0"/>
          <w:color w:val="333333"/>
          <w:spacing w:val="9"/>
          <w:kern w:val="0"/>
          <w:sz w:val="18"/>
          <w:szCs w:val="18"/>
          <w:lang w:val="en-US" w:eastAsia="zh-CN" w:bidi="ar-SA"/>
        </w:rPr>
        <w:t>贵阳贵安普通国省干线公路区域化养护</w:t>
      </w:r>
      <w:r>
        <w:rPr>
          <w:rFonts w:hint="eastAsia" w:ascii="微软雅黑" w:hAnsi="微软雅黑" w:eastAsia="微软雅黑" w:cs="微软雅黑"/>
          <w:snapToGrid w:val="0"/>
          <w:color w:val="333333"/>
          <w:spacing w:val="9"/>
          <w:kern w:val="0"/>
          <w:sz w:val="18"/>
          <w:szCs w:val="18"/>
          <w:lang w:val="en-US" w:eastAsia="zh-CN" w:bidi="ar-SA"/>
        </w:rPr>
        <w:t>（2026年）项目的生产需求，拟采购劳务合作单位，项目具体情况如下：</w:t>
      </w:r>
    </w:p>
    <w:p w14:paraId="566A1C1C">
      <w:pPr>
        <w:keepNext w:val="0"/>
        <w:keepLines w:val="0"/>
        <w:pageBreakBefore w:val="0"/>
        <w:widowControl/>
        <w:wordWrap/>
        <w:overflowPunct/>
        <w:topLinePunct w:val="0"/>
        <w:autoSpaceDE w:val="0"/>
        <w:bidi w:val="0"/>
        <w:adjustRightInd w:val="0"/>
        <w:snapToGrid w:val="0"/>
        <w:spacing w:line="360" w:lineRule="auto"/>
        <w:ind w:firstLine="396" w:firstLineChars="200"/>
        <w:rPr>
          <w:rFonts w:hint="eastAsia" w:ascii="微软雅黑" w:hAnsi="微软雅黑" w:eastAsia="微软雅黑" w:cs="微软雅黑"/>
          <w:snapToGrid w:val="0"/>
          <w:color w:val="333333"/>
          <w:spacing w:val="9"/>
          <w:kern w:val="0"/>
          <w:sz w:val="18"/>
          <w:szCs w:val="18"/>
          <w:lang w:val="en-US" w:eastAsia="zh-CN" w:bidi="ar-SA"/>
        </w:rPr>
      </w:pPr>
      <w:r>
        <w:rPr>
          <w:rFonts w:hint="eastAsia" w:ascii="微软雅黑" w:hAnsi="微软雅黑" w:eastAsia="微软雅黑" w:cs="微软雅黑"/>
          <w:snapToGrid w:val="0"/>
          <w:color w:val="333333"/>
          <w:spacing w:val="9"/>
          <w:kern w:val="0"/>
          <w:sz w:val="18"/>
          <w:szCs w:val="18"/>
          <w:lang w:val="en-US" w:eastAsia="zh-CN" w:bidi="ar-SA"/>
        </w:rPr>
        <w:t>（1）实施区域化养护里程约1172公里，其中贵阳公路管理局辖区管养里程约1100公里（包含二级公路匝道15公里），贵安新区公路管理局辖区管养里程约72公里。</w:t>
      </w:r>
    </w:p>
    <w:p w14:paraId="1430BF81">
      <w:pPr>
        <w:keepNext w:val="0"/>
        <w:keepLines w:val="0"/>
        <w:pageBreakBefore w:val="0"/>
        <w:widowControl/>
        <w:wordWrap/>
        <w:overflowPunct/>
        <w:topLinePunct w:val="0"/>
        <w:autoSpaceDE w:val="0"/>
        <w:bidi w:val="0"/>
        <w:adjustRightInd w:val="0"/>
        <w:snapToGrid w:val="0"/>
        <w:spacing w:line="360" w:lineRule="auto"/>
        <w:ind w:firstLine="396" w:firstLineChars="200"/>
        <w:rPr>
          <w:rFonts w:hint="eastAsia" w:ascii="微软雅黑" w:hAnsi="微软雅黑" w:eastAsia="微软雅黑" w:cs="微软雅黑"/>
          <w:snapToGrid w:val="0"/>
          <w:color w:val="333333"/>
          <w:spacing w:val="9"/>
          <w:kern w:val="0"/>
          <w:sz w:val="18"/>
          <w:szCs w:val="18"/>
          <w:lang w:val="en-US" w:eastAsia="zh-CN" w:bidi="ar-SA"/>
        </w:rPr>
      </w:pPr>
      <w:r>
        <w:rPr>
          <w:rFonts w:hint="eastAsia" w:ascii="微软雅黑" w:hAnsi="微软雅黑" w:eastAsia="微软雅黑" w:cs="微软雅黑"/>
          <w:snapToGrid w:val="0"/>
          <w:color w:val="333333"/>
          <w:spacing w:val="9"/>
          <w:kern w:val="0"/>
          <w:sz w:val="18"/>
          <w:szCs w:val="18"/>
          <w:lang w:val="en-US" w:eastAsia="zh-CN" w:bidi="ar-SA"/>
        </w:rPr>
        <w:t>（2）区域化养护内容包含路基、路面、桥梁、涵洞、 隧道、路线交叉、交通工程及沿线设施等全部公路基础设施及附属设施的日常巡查、经常检查、日常保养、日常维修及应急养护。技术要求按照相关公路养护行业标准、技术规范等执行。</w:t>
      </w:r>
    </w:p>
    <w:p w14:paraId="57ECAABB">
      <w:pPr>
        <w:pStyle w:val="2"/>
        <w:keepNext w:val="0"/>
        <w:keepLines w:val="0"/>
        <w:pageBreakBefore w:val="0"/>
        <w:widowControl/>
        <w:wordWrap/>
        <w:overflowPunct/>
        <w:topLinePunct w:val="0"/>
        <w:autoSpaceDE w:val="0"/>
        <w:bidi w:val="0"/>
        <w:adjustRightInd w:val="0"/>
        <w:snapToGrid w:val="0"/>
        <w:spacing w:before="103" w:line="360" w:lineRule="auto"/>
        <w:ind w:left="14"/>
        <w:outlineLvl w:val="1"/>
        <w:rPr>
          <w:sz w:val="24"/>
          <w:szCs w:val="24"/>
        </w:rPr>
      </w:pPr>
      <w:r>
        <w:rPr>
          <w:b/>
          <w:bCs/>
          <w:color w:val="333333"/>
          <w:spacing w:val="-2"/>
          <w:sz w:val="24"/>
          <w:szCs w:val="24"/>
        </w:rPr>
        <w:t>三、公告媒体及公示日期</w:t>
      </w:r>
    </w:p>
    <w:p w14:paraId="5C2DF15A">
      <w:pPr>
        <w:pStyle w:val="2"/>
        <w:keepNext w:val="0"/>
        <w:keepLines w:val="0"/>
        <w:pageBreakBefore w:val="0"/>
        <w:widowControl/>
        <w:kinsoku w:val="0"/>
        <w:wordWrap/>
        <w:overflowPunct/>
        <w:topLinePunct w:val="0"/>
        <w:autoSpaceDE w:val="0"/>
        <w:autoSpaceDN w:val="0"/>
        <w:bidi w:val="0"/>
        <w:adjustRightInd w:val="0"/>
        <w:snapToGrid w:val="0"/>
        <w:spacing w:before="252" w:line="360" w:lineRule="auto"/>
        <w:ind w:left="4"/>
        <w:textAlignment w:val="baseline"/>
        <w:rPr>
          <w:rFonts w:hint="eastAsia" w:ascii="微软雅黑" w:hAnsi="微软雅黑" w:eastAsia="微软雅黑" w:cs="微软雅黑"/>
          <w:snapToGrid w:val="0"/>
          <w:color w:val="333333"/>
          <w:spacing w:val="9"/>
          <w:kern w:val="0"/>
          <w:sz w:val="18"/>
          <w:szCs w:val="18"/>
          <w:lang w:val="en-US" w:eastAsia="zh-CN" w:bidi="ar-SA"/>
        </w:rPr>
      </w:pPr>
      <w:r>
        <w:rPr>
          <w:rFonts w:hint="eastAsia" w:ascii="微软雅黑" w:hAnsi="微软雅黑" w:eastAsia="微软雅黑" w:cs="微软雅黑"/>
          <w:snapToGrid w:val="0"/>
          <w:color w:val="333333"/>
          <w:spacing w:val="9"/>
          <w:kern w:val="0"/>
          <w:sz w:val="18"/>
          <w:szCs w:val="18"/>
          <w:lang w:val="en-US" w:eastAsia="zh-CN" w:bidi="ar-SA"/>
        </w:rPr>
        <w:t>公告媒体 ：贵州省公路建设养护集团有限公司门户网站</w:t>
      </w:r>
    </w:p>
    <w:p w14:paraId="34FE524F">
      <w:pPr>
        <w:pStyle w:val="2"/>
        <w:keepNext w:val="0"/>
        <w:keepLines w:val="0"/>
        <w:pageBreakBefore w:val="0"/>
        <w:widowControl/>
        <w:kinsoku w:val="0"/>
        <w:wordWrap/>
        <w:overflowPunct/>
        <w:topLinePunct w:val="0"/>
        <w:autoSpaceDE w:val="0"/>
        <w:autoSpaceDN w:val="0"/>
        <w:bidi w:val="0"/>
        <w:adjustRightInd w:val="0"/>
        <w:snapToGrid w:val="0"/>
        <w:spacing w:before="103" w:line="360" w:lineRule="auto"/>
        <w:jc w:val="left"/>
        <w:textAlignment w:val="baseline"/>
        <w:outlineLvl w:val="0"/>
        <w:rPr>
          <w:rFonts w:hint="eastAsia" w:ascii="微软雅黑" w:hAnsi="微软雅黑" w:eastAsia="微软雅黑" w:cs="微软雅黑"/>
          <w:snapToGrid w:val="0"/>
          <w:color w:val="333333"/>
          <w:spacing w:val="9"/>
          <w:kern w:val="0"/>
          <w:sz w:val="18"/>
          <w:szCs w:val="18"/>
          <w:lang w:val="en-US" w:eastAsia="zh-CN" w:bidi="ar-SA"/>
        </w:rPr>
      </w:pPr>
      <w:r>
        <w:rPr>
          <w:rFonts w:hint="eastAsia" w:ascii="微软雅黑" w:hAnsi="微软雅黑" w:eastAsia="微软雅黑" w:cs="微软雅黑"/>
          <w:snapToGrid w:val="0"/>
          <w:color w:val="333333"/>
          <w:spacing w:val="9"/>
          <w:kern w:val="0"/>
          <w:sz w:val="18"/>
          <w:szCs w:val="18"/>
          <w:lang w:val="en-US" w:eastAsia="zh-CN" w:bidi="ar-SA"/>
        </w:rPr>
        <w:t>贵阳公路管理局2026年长周期道路提升改造工程施工劳务合作单位</w:t>
      </w:r>
    </w:p>
    <w:p w14:paraId="0C398C21">
      <w:pPr>
        <w:pStyle w:val="2"/>
        <w:keepNext w:val="0"/>
        <w:keepLines w:val="0"/>
        <w:pageBreakBefore w:val="0"/>
        <w:widowControl/>
        <w:kinsoku w:val="0"/>
        <w:wordWrap/>
        <w:overflowPunct/>
        <w:topLinePunct w:val="0"/>
        <w:autoSpaceDE w:val="0"/>
        <w:autoSpaceDN w:val="0"/>
        <w:bidi w:val="0"/>
        <w:adjustRightInd w:val="0"/>
        <w:snapToGrid w:val="0"/>
        <w:spacing w:before="102" w:line="360" w:lineRule="auto"/>
        <w:ind w:left="4"/>
        <w:textAlignment w:val="baseline"/>
        <w:rPr>
          <w:rFonts w:hint="eastAsia" w:ascii="微软雅黑" w:hAnsi="微软雅黑" w:eastAsia="微软雅黑" w:cs="微软雅黑"/>
          <w:snapToGrid w:val="0"/>
          <w:color w:val="333333"/>
          <w:spacing w:val="9"/>
          <w:kern w:val="0"/>
          <w:sz w:val="18"/>
          <w:szCs w:val="18"/>
          <w:lang w:val="en-US" w:eastAsia="zh-CN" w:bidi="ar-SA"/>
        </w:rPr>
      </w:pPr>
      <w:r>
        <w:rPr>
          <w:rFonts w:hint="eastAsia" w:ascii="微软雅黑" w:hAnsi="微软雅黑" w:eastAsia="微软雅黑" w:cs="微软雅黑"/>
          <w:snapToGrid w:val="0"/>
          <w:color w:val="333333"/>
          <w:spacing w:val="9"/>
          <w:kern w:val="0"/>
          <w:sz w:val="18"/>
          <w:szCs w:val="18"/>
          <w:lang w:val="en-US" w:eastAsia="zh-CN" w:bidi="ar-SA"/>
        </w:rPr>
        <w:t>公示期： 2026-0</w:t>
      </w:r>
      <w:r>
        <w:rPr>
          <w:rFonts w:hint="eastAsia" w:cs="微软雅黑"/>
          <w:snapToGrid w:val="0"/>
          <w:color w:val="333333"/>
          <w:spacing w:val="9"/>
          <w:kern w:val="0"/>
          <w:sz w:val="18"/>
          <w:szCs w:val="18"/>
          <w:lang w:val="en-US" w:eastAsia="zh-CN" w:bidi="ar-SA"/>
        </w:rPr>
        <w:t>7</w:t>
      </w:r>
      <w:r>
        <w:rPr>
          <w:rFonts w:hint="eastAsia" w:ascii="微软雅黑" w:hAnsi="微软雅黑" w:eastAsia="微软雅黑" w:cs="微软雅黑"/>
          <w:snapToGrid w:val="0"/>
          <w:color w:val="333333"/>
          <w:spacing w:val="9"/>
          <w:kern w:val="0"/>
          <w:sz w:val="18"/>
          <w:szCs w:val="18"/>
          <w:lang w:val="en-US" w:eastAsia="zh-CN" w:bidi="ar-SA"/>
        </w:rPr>
        <w:t xml:space="preserve">-30 </w:t>
      </w:r>
      <w:r>
        <w:rPr>
          <w:rFonts w:hint="eastAsia" w:cs="微软雅黑"/>
          <w:snapToGrid w:val="0"/>
          <w:color w:val="333333"/>
          <w:spacing w:val="9"/>
          <w:kern w:val="0"/>
          <w:sz w:val="18"/>
          <w:szCs w:val="18"/>
          <w:lang w:val="en-US" w:eastAsia="zh-CN" w:bidi="ar-SA"/>
        </w:rPr>
        <w:t>9</w:t>
      </w:r>
      <w:r>
        <w:rPr>
          <w:rFonts w:hint="eastAsia" w:ascii="微软雅黑" w:hAnsi="微软雅黑" w:eastAsia="微软雅黑" w:cs="微软雅黑"/>
          <w:snapToGrid w:val="0"/>
          <w:color w:val="333333"/>
          <w:spacing w:val="9"/>
          <w:kern w:val="0"/>
          <w:sz w:val="18"/>
          <w:szCs w:val="18"/>
          <w:lang w:val="en-US" w:eastAsia="zh-CN" w:bidi="ar-SA"/>
        </w:rPr>
        <w:t>:</w:t>
      </w:r>
      <w:r>
        <w:rPr>
          <w:rFonts w:hint="eastAsia" w:cs="微软雅黑"/>
          <w:snapToGrid w:val="0"/>
          <w:color w:val="333333"/>
          <w:spacing w:val="9"/>
          <w:kern w:val="0"/>
          <w:sz w:val="18"/>
          <w:szCs w:val="18"/>
          <w:lang w:val="en-US" w:eastAsia="zh-CN" w:bidi="ar-SA"/>
        </w:rPr>
        <w:t>00</w:t>
      </w:r>
      <w:r>
        <w:rPr>
          <w:rFonts w:hint="eastAsia" w:ascii="微软雅黑" w:hAnsi="微软雅黑" w:eastAsia="微软雅黑" w:cs="微软雅黑"/>
          <w:snapToGrid w:val="0"/>
          <w:color w:val="333333"/>
          <w:spacing w:val="9"/>
          <w:kern w:val="0"/>
          <w:sz w:val="18"/>
          <w:szCs w:val="18"/>
          <w:lang w:val="en-US" w:eastAsia="zh-CN" w:bidi="ar-SA"/>
        </w:rPr>
        <w:t>至2026-07-</w:t>
      </w:r>
      <w:r>
        <w:rPr>
          <w:rFonts w:hint="eastAsia" w:cs="微软雅黑"/>
          <w:snapToGrid w:val="0"/>
          <w:color w:val="333333"/>
          <w:spacing w:val="9"/>
          <w:kern w:val="0"/>
          <w:sz w:val="18"/>
          <w:szCs w:val="18"/>
          <w:lang w:val="en-US" w:eastAsia="zh-CN" w:bidi="ar-SA"/>
        </w:rPr>
        <w:t>31</w:t>
      </w:r>
      <w:r>
        <w:rPr>
          <w:rFonts w:hint="eastAsia" w:ascii="微软雅黑" w:hAnsi="微软雅黑" w:eastAsia="微软雅黑" w:cs="微软雅黑"/>
          <w:snapToGrid w:val="0"/>
          <w:color w:val="333333"/>
          <w:spacing w:val="9"/>
          <w:kern w:val="0"/>
          <w:sz w:val="18"/>
          <w:szCs w:val="18"/>
          <w:lang w:val="en-US" w:eastAsia="zh-CN" w:bidi="ar-SA"/>
        </w:rPr>
        <w:t xml:space="preserve"> </w:t>
      </w:r>
      <w:r>
        <w:rPr>
          <w:rFonts w:hint="eastAsia" w:cs="微软雅黑"/>
          <w:snapToGrid w:val="0"/>
          <w:color w:val="333333"/>
          <w:spacing w:val="9"/>
          <w:kern w:val="0"/>
          <w:sz w:val="18"/>
          <w:szCs w:val="18"/>
          <w:lang w:val="en-US" w:eastAsia="zh-CN" w:bidi="ar-SA"/>
        </w:rPr>
        <w:t>9</w:t>
      </w:r>
      <w:r>
        <w:rPr>
          <w:rFonts w:hint="eastAsia" w:ascii="微软雅黑" w:hAnsi="微软雅黑" w:eastAsia="微软雅黑" w:cs="微软雅黑"/>
          <w:snapToGrid w:val="0"/>
          <w:color w:val="333333"/>
          <w:spacing w:val="9"/>
          <w:kern w:val="0"/>
          <w:sz w:val="18"/>
          <w:szCs w:val="18"/>
          <w:lang w:val="en-US" w:eastAsia="zh-CN" w:bidi="ar-SA"/>
        </w:rPr>
        <w:t>:00</w:t>
      </w:r>
    </w:p>
    <w:p w14:paraId="5ED76789">
      <w:pPr>
        <w:pStyle w:val="2"/>
        <w:keepNext w:val="0"/>
        <w:keepLines w:val="0"/>
        <w:pageBreakBefore w:val="0"/>
        <w:widowControl/>
        <w:numPr>
          <w:ilvl w:val="0"/>
          <w:numId w:val="1"/>
        </w:numPr>
        <w:wordWrap/>
        <w:overflowPunct/>
        <w:topLinePunct w:val="0"/>
        <w:autoSpaceDE w:val="0"/>
        <w:bidi w:val="0"/>
        <w:adjustRightInd w:val="0"/>
        <w:snapToGrid w:val="0"/>
        <w:spacing w:before="234" w:line="360" w:lineRule="auto"/>
        <w:ind w:left="29"/>
        <w:outlineLvl w:val="1"/>
        <w:rPr>
          <w:b/>
          <w:bCs/>
          <w:color w:val="333333"/>
          <w:spacing w:val="-6"/>
          <w:sz w:val="24"/>
          <w:szCs w:val="24"/>
        </w:rPr>
      </w:pPr>
      <w:r>
        <w:rPr>
          <w:rFonts w:hint="eastAsia"/>
          <w:b/>
          <w:bCs/>
          <w:color w:val="333333"/>
          <w:spacing w:val="-6"/>
          <w:sz w:val="24"/>
          <w:szCs w:val="24"/>
          <w:lang w:val="en-US" w:eastAsia="zh-CN"/>
        </w:rPr>
        <w:t>入围</w:t>
      </w:r>
      <w:r>
        <w:rPr>
          <w:b/>
          <w:bCs/>
          <w:color w:val="333333"/>
          <w:spacing w:val="-6"/>
          <w:sz w:val="24"/>
          <w:szCs w:val="24"/>
        </w:rPr>
        <w:t>信息</w:t>
      </w:r>
    </w:p>
    <w:p w14:paraId="7D40EE33">
      <w:pPr>
        <w:pStyle w:val="2"/>
        <w:keepNext w:val="0"/>
        <w:keepLines w:val="0"/>
        <w:pageBreakBefore w:val="0"/>
        <w:widowControl/>
        <w:kinsoku w:val="0"/>
        <w:wordWrap/>
        <w:overflowPunct/>
        <w:topLinePunct w:val="0"/>
        <w:autoSpaceDE w:val="0"/>
        <w:autoSpaceDN w:val="0"/>
        <w:bidi w:val="0"/>
        <w:adjustRightInd w:val="0"/>
        <w:snapToGrid w:val="0"/>
        <w:spacing w:before="103" w:line="360" w:lineRule="auto"/>
        <w:jc w:val="left"/>
        <w:textAlignment w:val="baseline"/>
        <w:outlineLvl w:val="0"/>
        <w:rPr>
          <w:rFonts w:hint="eastAsia"/>
          <w:color w:val="333333"/>
          <w:spacing w:val="9"/>
          <w:lang w:val="en-US" w:eastAsia="zh-CN"/>
        </w:rPr>
      </w:pPr>
      <w:r>
        <w:rPr>
          <w:rFonts w:hint="eastAsia"/>
          <w:color w:val="333333"/>
          <w:spacing w:val="9"/>
          <w:lang w:val="en-US" w:eastAsia="zh-CN"/>
        </w:rPr>
        <w:t>贵阳公路管理局2026年长周期道路提升改造工程施工劳务合作单位</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380"/>
        <w:gridCol w:w="2720"/>
        <w:gridCol w:w="1328"/>
        <w:gridCol w:w="1230"/>
        <w:gridCol w:w="1485"/>
      </w:tblGrid>
      <w:tr w14:paraId="48048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7" w:hRule="atLeast"/>
          <w:tblHeader/>
        </w:trPr>
        <w:tc>
          <w:tcPr>
            <w:tcW w:w="0" w:type="auto"/>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065F0A7A">
            <w:pPr>
              <w:keepNext w:val="0"/>
              <w:keepLines w:val="0"/>
              <w:pageBreakBefore w:val="0"/>
              <w:widowControl/>
              <w:suppressLineNumbers w:val="0"/>
              <w:kinsoku/>
              <w:wordWrap/>
              <w:overflowPunct/>
              <w:topLinePunct w:val="0"/>
              <w:autoSpaceDE w:val="0"/>
              <w:autoSpaceDN/>
              <w:bidi w:val="0"/>
              <w:adjustRightInd w:val="0"/>
              <w:snapToGrid w:val="0"/>
              <w:spacing w:line="360" w:lineRule="auto"/>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3FC422C7">
            <w:pPr>
              <w:keepNext w:val="0"/>
              <w:keepLines w:val="0"/>
              <w:pageBreakBefore w:val="0"/>
              <w:widowControl/>
              <w:suppressLineNumbers w:val="0"/>
              <w:kinsoku/>
              <w:wordWrap/>
              <w:overflowPunct/>
              <w:topLinePunct w:val="0"/>
              <w:autoSpaceDE w:val="0"/>
              <w:autoSpaceDN/>
              <w:bidi w:val="0"/>
              <w:adjustRightInd w:val="0"/>
              <w:snapToGrid w:val="0"/>
              <w:spacing w:line="360" w:lineRule="auto"/>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供应商名称</w:t>
            </w:r>
          </w:p>
        </w:tc>
        <w:tc>
          <w:tcPr>
            <w:tcW w:w="132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20102001">
            <w:pPr>
              <w:keepNext w:val="0"/>
              <w:keepLines w:val="0"/>
              <w:pageBreakBefore w:val="0"/>
              <w:widowControl/>
              <w:suppressLineNumbers w:val="0"/>
              <w:kinsoku/>
              <w:wordWrap/>
              <w:overflowPunct/>
              <w:topLinePunct w:val="0"/>
              <w:autoSpaceDE w:val="0"/>
              <w:autoSpaceDN/>
              <w:bidi w:val="0"/>
              <w:adjustRightInd w:val="0"/>
              <w:snapToGrid w:val="0"/>
              <w:spacing w:line="360" w:lineRule="auto"/>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报价（%）</w:t>
            </w:r>
          </w:p>
        </w:tc>
        <w:tc>
          <w:tcPr>
            <w:tcW w:w="123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08B12077">
            <w:pPr>
              <w:keepNext w:val="0"/>
              <w:keepLines w:val="0"/>
              <w:pageBreakBefore w:val="0"/>
              <w:widowControl/>
              <w:suppressLineNumbers w:val="0"/>
              <w:kinsoku/>
              <w:wordWrap/>
              <w:overflowPunct/>
              <w:topLinePunct w:val="0"/>
              <w:autoSpaceDE w:val="0"/>
              <w:autoSpaceDN/>
              <w:bidi w:val="0"/>
              <w:adjustRightInd w:val="0"/>
              <w:snapToGrid w:val="0"/>
              <w:spacing w:line="360" w:lineRule="auto"/>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综合得分</w:t>
            </w:r>
          </w:p>
        </w:tc>
        <w:tc>
          <w:tcPr>
            <w:tcW w:w="148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728E8786">
            <w:pPr>
              <w:keepNext w:val="0"/>
              <w:keepLines w:val="0"/>
              <w:pageBreakBefore w:val="0"/>
              <w:widowControl/>
              <w:suppressLineNumbers w:val="0"/>
              <w:kinsoku/>
              <w:wordWrap/>
              <w:overflowPunct/>
              <w:topLinePunct w:val="0"/>
              <w:autoSpaceDE w:val="0"/>
              <w:autoSpaceDN/>
              <w:bidi w:val="0"/>
              <w:adjustRightInd w:val="0"/>
              <w:snapToGrid w:val="0"/>
              <w:spacing w:line="360" w:lineRule="auto"/>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推荐意见</w:t>
            </w:r>
          </w:p>
        </w:tc>
      </w:tr>
      <w:tr w14:paraId="65002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7" w:hRule="atLeast"/>
        </w:trPr>
        <w:tc>
          <w:tcPr>
            <w:tcW w:w="0" w:type="auto"/>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40F22DDD">
            <w:pPr>
              <w:keepNext w:val="0"/>
              <w:keepLines w:val="0"/>
              <w:pageBreakBefore w:val="0"/>
              <w:widowControl/>
              <w:suppressLineNumbers w:val="0"/>
              <w:wordWrap/>
              <w:overflowPunct/>
              <w:topLinePunct w:val="0"/>
              <w:autoSpaceDE w:val="0"/>
              <w:bidi w:val="0"/>
              <w:adjustRightInd w:val="0"/>
              <w:snapToGrid w:val="0"/>
              <w:spacing w:line="360" w:lineRule="auto"/>
              <w:jc w:val="center"/>
              <w:textAlignment w:val="center"/>
              <w:rPr>
                <w:rFonts w:hint="eastAsia" w:ascii="宋体" w:hAnsi="宋体" w:eastAsia="宋体" w:cs="宋体"/>
                <w:i w:val="0"/>
                <w:color w:val="000000"/>
                <w:sz w:val="18"/>
                <w:szCs w:val="18"/>
                <w:highlight w:val="yellow"/>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DE11170">
            <w:pPr>
              <w:keepNext w:val="0"/>
              <w:keepLines w:val="0"/>
              <w:pageBreakBefore w:val="0"/>
              <w:widowControl/>
              <w:suppressLineNumbers w:val="0"/>
              <w:wordWrap/>
              <w:overflowPunct/>
              <w:topLinePunct w:val="0"/>
              <w:autoSpaceDE w:val="0"/>
              <w:bidi w:val="0"/>
              <w:adjustRightInd w:val="0"/>
              <w:snapToGrid w:val="0"/>
              <w:spacing w:line="360" w:lineRule="auto"/>
              <w:jc w:val="center"/>
              <w:textAlignment w:val="center"/>
              <w:rPr>
                <w:rFonts w:hint="eastAsia" w:ascii="宋体" w:hAnsi="宋体" w:eastAsia="宋体" w:cs="宋体"/>
                <w:i w:val="0"/>
                <w:color w:val="000000"/>
                <w:sz w:val="18"/>
                <w:szCs w:val="18"/>
                <w:highlight w:val="yellow"/>
                <w:u w:val="none"/>
              </w:rPr>
            </w:pPr>
            <w:r>
              <w:rPr>
                <w:rFonts w:hint="eastAsia" w:ascii="宋体" w:hAnsi="宋体" w:eastAsia="宋体" w:cs="宋体"/>
                <w:i w:val="0"/>
                <w:iCs w:val="0"/>
                <w:color w:val="000000"/>
                <w:kern w:val="0"/>
                <w:sz w:val="18"/>
                <w:szCs w:val="18"/>
                <w:u w:val="none"/>
                <w:lang w:val="en-US" w:eastAsia="zh-CN" w:bidi="ar"/>
              </w:rPr>
              <w:t>贵州桓安建设工程有限公司</w:t>
            </w:r>
          </w:p>
        </w:tc>
        <w:tc>
          <w:tcPr>
            <w:tcW w:w="132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506520D9">
            <w:pPr>
              <w:keepNext w:val="0"/>
              <w:keepLines w:val="0"/>
              <w:pageBreakBefore w:val="0"/>
              <w:widowControl/>
              <w:suppressLineNumbers w:val="0"/>
              <w:wordWrap/>
              <w:overflowPunct/>
              <w:topLinePunct w:val="0"/>
              <w:autoSpaceDE w:val="0"/>
              <w:bidi w:val="0"/>
              <w:adjustRightInd w:val="0"/>
              <w:snapToGrid w:val="0"/>
              <w:spacing w:line="360" w:lineRule="auto"/>
              <w:jc w:val="center"/>
              <w:textAlignment w:val="center"/>
              <w:rPr>
                <w:rFonts w:hint="eastAsia" w:ascii="宋体" w:hAnsi="宋体" w:eastAsia="宋体" w:cs="宋体"/>
                <w:i w:val="0"/>
                <w:color w:val="000000"/>
                <w:sz w:val="18"/>
                <w:szCs w:val="18"/>
                <w:highlight w:val="yellow"/>
                <w:u w:val="none"/>
              </w:rPr>
            </w:pPr>
            <w:r>
              <w:rPr>
                <w:rFonts w:hint="eastAsia" w:ascii="宋体" w:hAnsi="宋体" w:eastAsia="宋体" w:cs="宋体"/>
                <w:i w:val="0"/>
                <w:iCs w:val="0"/>
                <w:color w:val="000000"/>
                <w:kern w:val="0"/>
                <w:sz w:val="18"/>
                <w:szCs w:val="18"/>
                <w:u w:val="none"/>
                <w:lang w:val="en-US" w:eastAsia="zh-CN" w:bidi="ar"/>
              </w:rPr>
              <w:t xml:space="preserve">94.00 </w:t>
            </w:r>
          </w:p>
        </w:tc>
        <w:tc>
          <w:tcPr>
            <w:tcW w:w="123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21329A99">
            <w:pPr>
              <w:keepNext w:val="0"/>
              <w:keepLines w:val="0"/>
              <w:pageBreakBefore w:val="0"/>
              <w:widowControl/>
              <w:suppressLineNumbers w:val="0"/>
              <w:wordWrap/>
              <w:overflowPunct/>
              <w:topLinePunct w:val="0"/>
              <w:autoSpaceDE w:val="0"/>
              <w:bidi w:val="0"/>
              <w:adjustRightInd w:val="0"/>
              <w:snapToGrid w:val="0"/>
              <w:spacing w:line="360" w:lineRule="auto"/>
              <w:jc w:val="center"/>
              <w:textAlignment w:val="center"/>
              <w:rPr>
                <w:rFonts w:hint="eastAsia" w:ascii="宋体" w:hAnsi="宋体" w:eastAsia="宋体" w:cs="宋体"/>
                <w:i w:val="0"/>
                <w:color w:val="000000"/>
                <w:sz w:val="18"/>
                <w:szCs w:val="18"/>
                <w:highlight w:val="yellow"/>
                <w:u w:val="none"/>
              </w:rPr>
            </w:pPr>
            <w:r>
              <w:rPr>
                <w:rFonts w:hint="eastAsia" w:ascii="宋体" w:hAnsi="宋体" w:eastAsia="宋体" w:cs="宋体"/>
                <w:i w:val="0"/>
                <w:iCs w:val="0"/>
                <w:color w:val="000000"/>
                <w:kern w:val="0"/>
                <w:sz w:val="18"/>
                <w:szCs w:val="18"/>
                <w:u w:val="none"/>
                <w:lang w:val="en-US" w:eastAsia="zh-CN" w:bidi="ar"/>
              </w:rPr>
              <w:t xml:space="preserve">100.00 </w:t>
            </w:r>
          </w:p>
        </w:tc>
        <w:tc>
          <w:tcPr>
            <w:tcW w:w="148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2696C065">
            <w:pPr>
              <w:keepNext w:val="0"/>
              <w:keepLines w:val="0"/>
              <w:pageBreakBefore w:val="0"/>
              <w:widowControl/>
              <w:suppressLineNumbers w:val="0"/>
              <w:wordWrap/>
              <w:overflowPunct/>
              <w:topLinePunct w:val="0"/>
              <w:autoSpaceDE w:val="0"/>
              <w:bidi w:val="0"/>
              <w:adjustRightInd w:val="0"/>
              <w:snapToGrid w:val="0"/>
              <w:spacing w:line="360" w:lineRule="auto"/>
              <w:jc w:val="center"/>
              <w:textAlignment w:val="center"/>
              <w:rPr>
                <w:rFonts w:hint="eastAsia" w:ascii="宋体" w:hAnsi="宋体" w:eastAsia="宋体" w:cs="宋体"/>
                <w:i w:val="0"/>
                <w:color w:val="000000"/>
                <w:sz w:val="18"/>
                <w:szCs w:val="18"/>
                <w:highlight w:val="yellow"/>
                <w:u w:val="none"/>
              </w:rPr>
            </w:pPr>
            <w:r>
              <w:rPr>
                <w:rFonts w:hint="eastAsia" w:ascii="宋体" w:hAnsi="宋体" w:eastAsia="宋体" w:cs="宋体"/>
                <w:i w:val="0"/>
                <w:iCs w:val="0"/>
                <w:color w:val="000000"/>
                <w:kern w:val="0"/>
                <w:sz w:val="18"/>
                <w:szCs w:val="18"/>
                <w:u w:val="none"/>
                <w:lang w:val="en-US" w:eastAsia="zh-CN" w:bidi="ar"/>
              </w:rPr>
              <w:t>第一入围候选人</w:t>
            </w:r>
          </w:p>
        </w:tc>
      </w:tr>
      <w:tr w14:paraId="0A5F3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7" w:hRule="atLeast"/>
        </w:trPr>
        <w:tc>
          <w:tcPr>
            <w:tcW w:w="0" w:type="auto"/>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643AB74D">
            <w:pPr>
              <w:keepNext w:val="0"/>
              <w:keepLines w:val="0"/>
              <w:pageBreakBefore w:val="0"/>
              <w:widowControl/>
              <w:suppressLineNumbers w:val="0"/>
              <w:wordWrap/>
              <w:overflowPunct/>
              <w:topLinePunct w:val="0"/>
              <w:autoSpaceDE w:val="0"/>
              <w:bidi w:val="0"/>
              <w:adjustRightInd w:val="0"/>
              <w:snapToGrid w:val="0"/>
              <w:spacing w:line="360" w:lineRule="auto"/>
              <w:jc w:val="center"/>
              <w:textAlignment w:val="center"/>
              <w:rPr>
                <w:rFonts w:hint="default" w:ascii="Times New Roman" w:hAnsi="Times New Roman" w:eastAsia="宋体" w:cs="Times New Roman"/>
                <w:i w:val="0"/>
                <w:color w:val="000000"/>
                <w:sz w:val="18"/>
                <w:szCs w:val="18"/>
                <w:highlight w:val="yellow"/>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14BC8F1">
            <w:pPr>
              <w:keepNext w:val="0"/>
              <w:keepLines w:val="0"/>
              <w:pageBreakBefore w:val="0"/>
              <w:widowControl/>
              <w:suppressLineNumbers w:val="0"/>
              <w:wordWrap/>
              <w:overflowPunct/>
              <w:topLinePunct w:val="0"/>
              <w:autoSpaceDE w:val="0"/>
              <w:bidi w:val="0"/>
              <w:adjustRightInd w:val="0"/>
              <w:snapToGrid w:val="0"/>
              <w:spacing w:line="360" w:lineRule="auto"/>
              <w:jc w:val="center"/>
              <w:textAlignment w:val="center"/>
              <w:rPr>
                <w:rFonts w:hint="eastAsia" w:ascii="宋体" w:hAnsi="宋体" w:eastAsia="宋体" w:cs="宋体"/>
                <w:i w:val="0"/>
                <w:color w:val="000000"/>
                <w:sz w:val="18"/>
                <w:szCs w:val="18"/>
                <w:highlight w:val="yellow"/>
                <w:u w:val="none"/>
              </w:rPr>
            </w:pPr>
            <w:r>
              <w:rPr>
                <w:rFonts w:hint="eastAsia" w:ascii="宋体" w:hAnsi="宋体" w:eastAsia="宋体" w:cs="宋体"/>
                <w:i w:val="0"/>
                <w:iCs w:val="0"/>
                <w:color w:val="000000"/>
                <w:kern w:val="0"/>
                <w:sz w:val="18"/>
                <w:szCs w:val="18"/>
                <w:u w:val="none"/>
                <w:lang w:val="en-US" w:eastAsia="zh-CN" w:bidi="ar"/>
              </w:rPr>
              <w:t>亮云建设集团有限公司</w:t>
            </w:r>
          </w:p>
        </w:tc>
        <w:tc>
          <w:tcPr>
            <w:tcW w:w="132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5EEB29E0">
            <w:pPr>
              <w:keepNext w:val="0"/>
              <w:keepLines w:val="0"/>
              <w:pageBreakBefore w:val="0"/>
              <w:widowControl/>
              <w:suppressLineNumbers w:val="0"/>
              <w:wordWrap/>
              <w:overflowPunct/>
              <w:topLinePunct w:val="0"/>
              <w:autoSpaceDE w:val="0"/>
              <w:bidi w:val="0"/>
              <w:adjustRightInd w:val="0"/>
              <w:snapToGrid w:val="0"/>
              <w:spacing w:line="360" w:lineRule="auto"/>
              <w:jc w:val="center"/>
              <w:textAlignment w:val="center"/>
              <w:rPr>
                <w:rFonts w:hint="eastAsia" w:ascii="宋体" w:hAnsi="宋体" w:eastAsia="宋体" w:cs="宋体"/>
                <w:i w:val="0"/>
                <w:color w:val="000000"/>
                <w:sz w:val="18"/>
                <w:szCs w:val="18"/>
                <w:highlight w:val="yellow"/>
                <w:u w:val="none"/>
              </w:rPr>
            </w:pPr>
            <w:r>
              <w:rPr>
                <w:rFonts w:hint="eastAsia" w:ascii="宋体" w:hAnsi="宋体" w:eastAsia="宋体" w:cs="宋体"/>
                <w:i w:val="0"/>
                <w:iCs w:val="0"/>
                <w:color w:val="000000"/>
                <w:kern w:val="0"/>
                <w:sz w:val="18"/>
                <w:szCs w:val="18"/>
                <w:u w:val="none"/>
                <w:lang w:val="en-US" w:eastAsia="zh-CN" w:bidi="ar"/>
              </w:rPr>
              <w:t xml:space="preserve">95.00 </w:t>
            </w:r>
          </w:p>
        </w:tc>
        <w:tc>
          <w:tcPr>
            <w:tcW w:w="123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199663BD">
            <w:pPr>
              <w:keepNext w:val="0"/>
              <w:keepLines w:val="0"/>
              <w:pageBreakBefore w:val="0"/>
              <w:widowControl/>
              <w:suppressLineNumbers w:val="0"/>
              <w:wordWrap/>
              <w:overflowPunct/>
              <w:topLinePunct w:val="0"/>
              <w:autoSpaceDE w:val="0"/>
              <w:bidi w:val="0"/>
              <w:adjustRightInd w:val="0"/>
              <w:snapToGrid w:val="0"/>
              <w:spacing w:line="360" w:lineRule="auto"/>
              <w:jc w:val="center"/>
              <w:textAlignment w:val="center"/>
              <w:rPr>
                <w:rFonts w:hint="eastAsia" w:ascii="宋体" w:hAnsi="宋体" w:eastAsia="宋体" w:cs="宋体"/>
                <w:i w:val="0"/>
                <w:color w:val="000000"/>
                <w:sz w:val="18"/>
                <w:szCs w:val="18"/>
                <w:highlight w:val="yellow"/>
                <w:u w:val="none"/>
              </w:rPr>
            </w:pPr>
            <w:r>
              <w:rPr>
                <w:rFonts w:hint="eastAsia" w:ascii="宋体" w:hAnsi="宋体" w:eastAsia="宋体" w:cs="宋体"/>
                <w:i w:val="0"/>
                <w:iCs w:val="0"/>
                <w:color w:val="000000"/>
                <w:kern w:val="0"/>
                <w:sz w:val="18"/>
                <w:szCs w:val="18"/>
                <w:u w:val="none"/>
                <w:lang w:val="en-US" w:eastAsia="zh-CN" w:bidi="ar"/>
              </w:rPr>
              <w:t xml:space="preserve">99.16 </w:t>
            </w:r>
          </w:p>
        </w:tc>
        <w:tc>
          <w:tcPr>
            <w:tcW w:w="148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6EBEE96E">
            <w:pPr>
              <w:keepNext w:val="0"/>
              <w:keepLines w:val="0"/>
              <w:pageBreakBefore w:val="0"/>
              <w:widowControl/>
              <w:suppressLineNumbers w:val="0"/>
              <w:wordWrap/>
              <w:overflowPunct/>
              <w:topLinePunct w:val="0"/>
              <w:autoSpaceDE w:val="0"/>
              <w:bidi w:val="0"/>
              <w:adjustRightInd w:val="0"/>
              <w:snapToGrid w:val="0"/>
              <w:spacing w:line="360" w:lineRule="auto"/>
              <w:jc w:val="center"/>
              <w:textAlignment w:val="center"/>
              <w:rPr>
                <w:rFonts w:hint="eastAsia" w:ascii="宋体" w:hAnsi="宋体" w:eastAsia="宋体" w:cs="宋体"/>
                <w:i w:val="0"/>
                <w:color w:val="000000"/>
                <w:sz w:val="18"/>
                <w:szCs w:val="18"/>
                <w:highlight w:val="yellow"/>
                <w:u w:val="none"/>
              </w:rPr>
            </w:pPr>
            <w:r>
              <w:rPr>
                <w:rFonts w:hint="eastAsia" w:ascii="宋体" w:hAnsi="宋体" w:eastAsia="宋体" w:cs="宋体"/>
                <w:i w:val="0"/>
                <w:iCs w:val="0"/>
                <w:color w:val="000000"/>
                <w:kern w:val="0"/>
                <w:sz w:val="18"/>
                <w:szCs w:val="18"/>
                <w:u w:val="none"/>
                <w:lang w:val="en-US" w:eastAsia="zh-CN" w:bidi="ar"/>
              </w:rPr>
              <w:t>第二入围候选人</w:t>
            </w:r>
          </w:p>
        </w:tc>
      </w:tr>
      <w:tr w14:paraId="05B74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7" w:hRule="atLeast"/>
        </w:trPr>
        <w:tc>
          <w:tcPr>
            <w:tcW w:w="0" w:type="auto"/>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41BE02C1">
            <w:pPr>
              <w:keepNext w:val="0"/>
              <w:keepLines w:val="0"/>
              <w:pageBreakBefore w:val="0"/>
              <w:widowControl/>
              <w:suppressLineNumbers w:val="0"/>
              <w:wordWrap/>
              <w:overflowPunct/>
              <w:topLinePunct w:val="0"/>
              <w:autoSpaceDE w:val="0"/>
              <w:bidi w:val="0"/>
              <w:adjustRightInd w:val="0"/>
              <w:snapToGrid w:val="0"/>
              <w:spacing w:line="360" w:lineRule="auto"/>
              <w:jc w:val="center"/>
              <w:textAlignment w:val="center"/>
              <w:rPr>
                <w:rFonts w:hint="default" w:ascii="Times New Roman" w:hAnsi="Times New Roman" w:eastAsia="宋体" w:cs="Times New Roman"/>
                <w:i w:val="0"/>
                <w:color w:val="000000"/>
                <w:sz w:val="18"/>
                <w:szCs w:val="18"/>
                <w:highlight w:val="yellow"/>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8066933">
            <w:pPr>
              <w:keepNext w:val="0"/>
              <w:keepLines w:val="0"/>
              <w:pageBreakBefore w:val="0"/>
              <w:widowControl/>
              <w:suppressLineNumbers w:val="0"/>
              <w:wordWrap/>
              <w:overflowPunct/>
              <w:topLinePunct w:val="0"/>
              <w:autoSpaceDE w:val="0"/>
              <w:bidi w:val="0"/>
              <w:adjustRightInd w:val="0"/>
              <w:snapToGrid w:val="0"/>
              <w:spacing w:line="360" w:lineRule="auto"/>
              <w:jc w:val="center"/>
              <w:textAlignment w:val="center"/>
              <w:rPr>
                <w:rFonts w:hint="eastAsia" w:ascii="宋体" w:hAnsi="宋体" w:eastAsia="宋体" w:cs="宋体"/>
                <w:i w:val="0"/>
                <w:color w:val="000000"/>
                <w:sz w:val="18"/>
                <w:szCs w:val="18"/>
                <w:highlight w:val="yellow"/>
                <w:u w:val="none"/>
              </w:rPr>
            </w:pPr>
            <w:r>
              <w:rPr>
                <w:rFonts w:hint="eastAsia" w:ascii="宋体" w:hAnsi="宋体" w:eastAsia="宋体" w:cs="宋体"/>
                <w:i w:val="0"/>
                <w:iCs w:val="0"/>
                <w:color w:val="000000"/>
                <w:kern w:val="0"/>
                <w:sz w:val="18"/>
                <w:szCs w:val="18"/>
                <w:u w:val="none"/>
                <w:lang w:val="en-US" w:eastAsia="zh-CN" w:bidi="ar"/>
              </w:rPr>
              <w:t>贵州聚合星建筑有限公司</w:t>
            </w:r>
          </w:p>
        </w:tc>
        <w:tc>
          <w:tcPr>
            <w:tcW w:w="132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75BEB0C3">
            <w:pPr>
              <w:keepNext w:val="0"/>
              <w:keepLines w:val="0"/>
              <w:pageBreakBefore w:val="0"/>
              <w:widowControl/>
              <w:suppressLineNumbers w:val="0"/>
              <w:wordWrap/>
              <w:overflowPunct/>
              <w:topLinePunct w:val="0"/>
              <w:autoSpaceDE w:val="0"/>
              <w:bidi w:val="0"/>
              <w:adjustRightInd w:val="0"/>
              <w:snapToGrid w:val="0"/>
              <w:spacing w:line="360" w:lineRule="auto"/>
              <w:jc w:val="center"/>
              <w:textAlignment w:val="center"/>
              <w:rPr>
                <w:rFonts w:hint="eastAsia" w:ascii="宋体" w:hAnsi="宋体" w:eastAsia="宋体" w:cs="宋体"/>
                <w:i w:val="0"/>
                <w:color w:val="000000"/>
                <w:sz w:val="18"/>
                <w:szCs w:val="18"/>
                <w:highlight w:val="yellow"/>
                <w:u w:val="none"/>
              </w:rPr>
            </w:pPr>
            <w:r>
              <w:rPr>
                <w:rFonts w:hint="eastAsia" w:ascii="宋体" w:hAnsi="宋体" w:eastAsia="宋体" w:cs="宋体"/>
                <w:i w:val="0"/>
                <w:iCs w:val="0"/>
                <w:color w:val="000000"/>
                <w:kern w:val="0"/>
                <w:sz w:val="18"/>
                <w:szCs w:val="18"/>
                <w:u w:val="none"/>
                <w:lang w:val="en-US" w:eastAsia="zh-CN" w:bidi="ar"/>
              </w:rPr>
              <w:t xml:space="preserve">98.20 </w:t>
            </w:r>
          </w:p>
        </w:tc>
        <w:tc>
          <w:tcPr>
            <w:tcW w:w="123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0E1A38B4">
            <w:pPr>
              <w:keepNext w:val="0"/>
              <w:keepLines w:val="0"/>
              <w:pageBreakBefore w:val="0"/>
              <w:widowControl/>
              <w:suppressLineNumbers w:val="0"/>
              <w:wordWrap/>
              <w:overflowPunct/>
              <w:topLinePunct w:val="0"/>
              <w:autoSpaceDE w:val="0"/>
              <w:bidi w:val="0"/>
              <w:adjustRightInd w:val="0"/>
              <w:snapToGrid w:val="0"/>
              <w:spacing w:line="360" w:lineRule="auto"/>
              <w:jc w:val="center"/>
              <w:textAlignment w:val="center"/>
              <w:rPr>
                <w:rFonts w:hint="eastAsia" w:ascii="宋体" w:hAnsi="宋体" w:eastAsia="宋体" w:cs="宋体"/>
                <w:i w:val="0"/>
                <w:color w:val="000000"/>
                <w:sz w:val="18"/>
                <w:szCs w:val="18"/>
                <w:highlight w:val="yellow"/>
                <w:u w:val="none"/>
              </w:rPr>
            </w:pPr>
            <w:r>
              <w:rPr>
                <w:rFonts w:hint="eastAsia" w:ascii="宋体" w:hAnsi="宋体" w:eastAsia="宋体" w:cs="宋体"/>
                <w:i w:val="0"/>
                <w:iCs w:val="0"/>
                <w:color w:val="000000"/>
                <w:kern w:val="0"/>
                <w:sz w:val="18"/>
                <w:szCs w:val="18"/>
                <w:u w:val="none"/>
                <w:lang w:val="en-US" w:eastAsia="zh-CN" w:bidi="ar"/>
              </w:rPr>
              <w:t xml:space="preserve">96.58 </w:t>
            </w:r>
          </w:p>
        </w:tc>
        <w:tc>
          <w:tcPr>
            <w:tcW w:w="148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4B575C94">
            <w:pPr>
              <w:keepNext w:val="0"/>
              <w:keepLines w:val="0"/>
              <w:pageBreakBefore w:val="0"/>
              <w:widowControl/>
              <w:suppressLineNumbers w:val="0"/>
              <w:wordWrap/>
              <w:overflowPunct/>
              <w:topLinePunct w:val="0"/>
              <w:autoSpaceDE w:val="0"/>
              <w:bidi w:val="0"/>
              <w:adjustRightInd w:val="0"/>
              <w:snapToGrid w:val="0"/>
              <w:spacing w:line="360" w:lineRule="auto"/>
              <w:jc w:val="center"/>
              <w:textAlignment w:val="center"/>
              <w:rPr>
                <w:rFonts w:hint="eastAsia" w:ascii="宋体" w:hAnsi="宋体" w:eastAsia="宋体" w:cs="宋体"/>
                <w:i w:val="0"/>
                <w:color w:val="000000"/>
                <w:sz w:val="18"/>
                <w:szCs w:val="18"/>
                <w:highlight w:val="yellow"/>
                <w:u w:val="none"/>
              </w:rPr>
            </w:pPr>
            <w:r>
              <w:rPr>
                <w:rFonts w:hint="eastAsia" w:ascii="宋体" w:hAnsi="宋体" w:eastAsia="宋体" w:cs="宋体"/>
                <w:i w:val="0"/>
                <w:iCs w:val="0"/>
                <w:color w:val="000000"/>
                <w:kern w:val="0"/>
                <w:sz w:val="18"/>
                <w:szCs w:val="18"/>
                <w:u w:val="none"/>
                <w:lang w:val="en-US" w:eastAsia="zh-CN" w:bidi="ar"/>
              </w:rPr>
              <w:t>第三入围候选人</w:t>
            </w:r>
          </w:p>
        </w:tc>
      </w:tr>
      <w:tr w14:paraId="69B80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7" w:hRule="atLeast"/>
        </w:trPr>
        <w:tc>
          <w:tcPr>
            <w:tcW w:w="0" w:type="auto"/>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44E89283">
            <w:pPr>
              <w:keepNext w:val="0"/>
              <w:keepLines w:val="0"/>
              <w:pageBreakBefore w:val="0"/>
              <w:widowControl/>
              <w:suppressLineNumbers w:val="0"/>
              <w:wordWrap/>
              <w:overflowPunct/>
              <w:topLinePunct w:val="0"/>
              <w:autoSpaceDE w:val="0"/>
              <w:bidi w:val="0"/>
              <w:adjustRightInd w:val="0"/>
              <w:snapToGrid w:val="0"/>
              <w:spacing w:line="360" w:lineRule="auto"/>
              <w:jc w:val="center"/>
              <w:textAlignment w:val="center"/>
              <w:rPr>
                <w:rFonts w:hint="default" w:ascii="Times New Roman" w:hAnsi="Times New Roman" w:eastAsia="宋体" w:cs="Times New Roman"/>
                <w:i w:val="0"/>
                <w:color w:val="000000"/>
                <w:kern w:val="0"/>
                <w:sz w:val="18"/>
                <w:szCs w:val="18"/>
                <w:highlight w:val="yellow"/>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08AEF88">
            <w:pPr>
              <w:keepNext w:val="0"/>
              <w:keepLines w:val="0"/>
              <w:pageBreakBefore w:val="0"/>
              <w:widowControl/>
              <w:suppressLineNumbers w:val="0"/>
              <w:wordWrap/>
              <w:overflowPunct/>
              <w:topLinePunct w:val="0"/>
              <w:autoSpaceDE w:val="0"/>
              <w:bidi w:val="0"/>
              <w:adjustRightInd w:val="0"/>
              <w:snapToGrid w:val="0"/>
              <w:spacing w:line="360" w:lineRule="auto"/>
              <w:jc w:val="center"/>
              <w:textAlignment w:val="center"/>
              <w:rPr>
                <w:rFonts w:hint="eastAsia" w:ascii="宋体" w:hAnsi="宋体" w:eastAsia="宋体" w:cs="宋体"/>
                <w:i w:val="0"/>
                <w:color w:val="000000"/>
                <w:sz w:val="18"/>
                <w:szCs w:val="18"/>
                <w:highlight w:val="yellow"/>
                <w:u w:val="none"/>
              </w:rPr>
            </w:pPr>
            <w:r>
              <w:rPr>
                <w:rFonts w:hint="eastAsia" w:ascii="宋体" w:hAnsi="宋体" w:eastAsia="宋体" w:cs="宋体"/>
                <w:i w:val="0"/>
                <w:iCs w:val="0"/>
                <w:color w:val="000000"/>
                <w:kern w:val="0"/>
                <w:sz w:val="18"/>
                <w:szCs w:val="18"/>
                <w:u w:val="none"/>
                <w:lang w:val="en-US" w:eastAsia="zh-CN" w:bidi="ar"/>
              </w:rPr>
              <w:t>世纪中意管理集团有限公司</w:t>
            </w:r>
          </w:p>
        </w:tc>
        <w:tc>
          <w:tcPr>
            <w:tcW w:w="132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336F9A88">
            <w:pPr>
              <w:keepNext w:val="0"/>
              <w:keepLines w:val="0"/>
              <w:pageBreakBefore w:val="0"/>
              <w:widowControl/>
              <w:suppressLineNumbers w:val="0"/>
              <w:wordWrap/>
              <w:overflowPunct/>
              <w:topLinePunct w:val="0"/>
              <w:autoSpaceDE w:val="0"/>
              <w:bidi w:val="0"/>
              <w:adjustRightInd w:val="0"/>
              <w:snapToGrid w:val="0"/>
              <w:spacing w:line="360" w:lineRule="auto"/>
              <w:jc w:val="center"/>
              <w:textAlignment w:val="center"/>
              <w:rPr>
                <w:rFonts w:hint="eastAsia" w:ascii="宋体" w:hAnsi="宋体" w:eastAsia="宋体" w:cs="宋体"/>
                <w:i w:val="0"/>
                <w:color w:val="000000"/>
                <w:sz w:val="18"/>
                <w:szCs w:val="18"/>
                <w:highlight w:val="yellow"/>
                <w:u w:val="none"/>
              </w:rPr>
            </w:pPr>
            <w:r>
              <w:rPr>
                <w:rFonts w:hint="eastAsia" w:ascii="宋体" w:hAnsi="宋体" w:eastAsia="宋体" w:cs="宋体"/>
                <w:i w:val="0"/>
                <w:iCs w:val="0"/>
                <w:color w:val="000000"/>
                <w:kern w:val="0"/>
                <w:sz w:val="18"/>
                <w:szCs w:val="18"/>
                <w:u w:val="none"/>
                <w:lang w:val="en-US" w:eastAsia="zh-CN" w:bidi="ar"/>
              </w:rPr>
              <w:t xml:space="preserve">99.00 </w:t>
            </w:r>
          </w:p>
        </w:tc>
        <w:tc>
          <w:tcPr>
            <w:tcW w:w="123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612D0A5B">
            <w:pPr>
              <w:keepNext w:val="0"/>
              <w:keepLines w:val="0"/>
              <w:pageBreakBefore w:val="0"/>
              <w:widowControl/>
              <w:suppressLineNumbers w:val="0"/>
              <w:wordWrap/>
              <w:overflowPunct/>
              <w:topLinePunct w:val="0"/>
              <w:autoSpaceDE w:val="0"/>
              <w:bidi w:val="0"/>
              <w:adjustRightInd w:val="0"/>
              <w:snapToGrid w:val="0"/>
              <w:spacing w:line="360" w:lineRule="auto"/>
              <w:jc w:val="center"/>
              <w:textAlignment w:val="center"/>
              <w:rPr>
                <w:rFonts w:hint="eastAsia" w:ascii="宋体" w:hAnsi="宋体" w:eastAsia="宋体" w:cs="宋体"/>
                <w:i w:val="0"/>
                <w:color w:val="000000"/>
                <w:sz w:val="18"/>
                <w:szCs w:val="18"/>
                <w:highlight w:val="yellow"/>
                <w:u w:val="none"/>
              </w:rPr>
            </w:pPr>
            <w:r>
              <w:rPr>
                <w:rFonts w:hint="eastAsia" w:ascii="宋体" w:hAnsi="宋体" w:eastAsia="宋体" w:cs="宋体"/>
                <w:i w:val="0"/>
                <w:iCs w:val="0"/>
                <w:color w:val="000000"/>
                <w:kern w:val="0"/>
                <w:sz w:val="18"/>
                <w:szCs w:val="18"/>
                <w:u w:val="none"/>
                <w:lang w:val="en-US" w:eastAsia="zh-CN" w:bidi="ar"/>
              </w:rPr>
              <w:t xml:space="preserve">95.96 </w:t>
            </w:r>
          </w:p>
        </w:tc>
        <w:tc>
          <w:tcPr>
            <w:tcW w:w="148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76957F90">
            <w:pPr>
              <w:keepNext w:val="0"/>
              <w:keepLines w:val="0"/>
              <w:pageBreakBefore w:val="0"/>
              <w:widowControl/>
              <w:suppressLineNumbers w:val="0"/>
              <w:wordWrap/>
              <w:overflowPunct/>
              <w:topLinePunct w:val="0"/>
              <w:autoSpaceDE w:val="0"/>
              <w:bidi w:val="0"/>
              <w:adjustRightInd w:val="0"/>
              <w:snapToGrid w:val="0"/>
              <w:spacing w:line="360" w:lineRule="auto"/>
              <w:jc w:val="center"/>
              <w:textAlignment w:val="center"/>
              <w:rPr>
                <w:rFonts w:hint="eastAsia" w:ascii="宋体" w:hAnsi="宋体" w:eastAsia="宋体" w:cs="宋体"/>
                <w:i w:val="0"/>
                <w:color w:val="000000"/>
                <w:kern w:val="0"/>
                <w:sz w:val="18"/>
                <w:szCs w:val="18"/>
                <w:highlight w:val="yellow"/>
                <w:u w:val="none"/>
                <w:lang w:val="en-US" w:eastAsia="zh-CN" w:bidi="ar"/>
              </w:rPr>
            </w:pPr>
            <w:r>
              <w:rPr>
                <w:rFonts w:hint="eastAsia" w:ascii="宋体" w:hAnsi="宋体" w:eastAsia="宋体" w:cs="宋体"/>
                <w:i w:val="0"/>
                <w:iCs w:val="0"/>
                <w:color w:val="000000"/>
                <w:kern w:val="0"/>
                <w:sz w:val="18"/>
                <w:szCs w:val="18"/>
                <w:u w:val="none"/>
                <w:lang w:val="en-US" w:eastAsia="zh-CN" w:bidi="ar"/>
              </w:rPr>
              <w:t>第四入围候选人</w:t>
            </w:r>
          </w:p>
        </w:tc>
      </w:tr>
      <w:tr w14:paraId="4FF9D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7" w:hRule="atLeast"/>
        </w:trPr>
        <w:tc>
          <w:tcPr>
            <w:tcW w:w="0" w:type="auto"/>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79C5A8CB">
            <w:pPr>
              <w:keepNext w:val="0"/>
              <w:keepLines w:val="0"/>
              <w:pageBreakBefore w:val="0"/>
              <w:widowControl/>
              <w:suppressLineNumbers w:val="0"/>
              <w:wordWrap/>
              <w:overflowPunct/>
              <w:topLinePunct w:val="0"/>
              <w:autoSpaceDE w:val="0"/>
              <w:bidi w:val="0"/>
              <w:adjustRightInd w:val="0"/>
              <w:snapToGrid w:val="0"/>
              <w:spacing w:line="360" w:lineRule="auto"/>
              <w:jc w:val="center"/>
              <w:textAlignment w:val="center"/>
              <w:rPr>
                <w:rFonts w:hint="default" w:ascii="Times New Roman" w:hAnsi="Times New Roman" w:eastAsia="宋体" w:cs="Times New Roman"/>
                <w:i w:val="0"/>
                <w:color w:val="000000"/>
                <w:kern w:val="0"/>
                <w:sz w:val="18"/>
                <w:szCs w:val="18"/>
                <w:highlight w:val="yellow"/>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4F7D2E9">
            <w:pPr>
              <w:keepNext w:val="0"/>
              <w:keepLines w:val="0"/>
              <w:pageBreakBefore w:val="0"/>
              <w:widowControl/>
              <w:suppressLineNumbers w:val="0"/>
              <w:wordWrap/>
              <w:overflowPunct/>
              <w:topLinePunct w:val="0"/>
              <w:autoSpaceDE w:val="0"/>
              <w:bidi w:val="0"/>
              <w:adjustRightInd w:val="0"/>
              <w:snapToGrid w:val="0"/>
              <w:spacing w:line="360" w:lineRule="auto"/>
              <w:jc w:val="center"/>
              <w:textAlignment w:val="center"/>
              <w:rPr>
                <w:rFonts w:hint="eastAsia" w:ascii="宋体" w:hAnsi="宋体" w:eastAsia="宋体" w:cs="宋体"/>
                <w:i w:val="0"/>
                <w:color w:val="000000"/>
                <w:sz w:val="18"/>
                <w:szCs w:val="18"/>
                <w:highlight w:val="yellow"/>
                <w:u w:val="none"/>
              </w:rPr>
            </w:pPr>
            <w:r>
              <w:rPr>
                <w:rFonts w:hint="eastAsia" w:ascii="宋体" w:hAnsi="宋体" w:eastAsia="宋体" w:cs="宋体"/>
                <w:i w:val="0"/>
                <w:iCs w:val="0"/>
                <w:color w:val="000000"/>
                <w:kern w:val="0"/>
                <w:sz w:val="18"/>
                <w:szCs w:val="18"/>
                <w:u w:val="none"/>
                <w:lang w:val="en-US" w:eastAsia="zh-CN" w:bidi="ar"/>
              </w:rPr>
              <w:t>贵州黔中何盛利建筑劳务有限公司</w:t>
            </w:r>
          </w:p>
        </w:tc>
        <w:tc>
          <w:tcPr>
            <w:tcW w:w="132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29CB5041">
            <w:pPr>
              <w:keepNext w:val="0"/>
              <w:keepLines w:val="0"/>
              <w:pageBreakBefore w:val="0"/>
              <w:widowControl/>
              <w:suppressLineNumbers w:val="0"/>
              <w:wordWrap/>
              <w:overflowPunct/>
              <w:topLinePunct w:val="0"/>
              <w:autoSpaceDE w:val="0"/>
              <w:bidi w:val="0"/>
              <w:adjustRightInd w:val="0"/>
              <w:snapToGrid w:val="0"/>
              <w:spacing w:line="360" w:lineRule="auto"/>
              <w:jc w:val="center"/>
              <w:textAlignment w:val="center"/>
              <w:rPr>
                <w:rFonts w:hint="eastAsia" w:ascii="宋体" w:hAnsi="宋体" w:eastAsia="宋体" w:cs="宋体"/>
                <w:i w:val="0"/>
                <w:color w:val="000000"/>
                <w:sz w:val="18"/>
                <w:szCs w:val="18"/>
                <w:highlight w:val="yellow"/>
                <w:u w:val="none"/>
              </w:rPr>
            </w:pPr>
            <w:r>
              <w:rPr>
                <w:rFonts w:hint="eastAsia" w:ascii="宋体" w:hAnsi="宋体" w:eastAsia="宋体" w:cs="宋体"/>
                <w:i w:val="0"/>
                <w:iCs w:val="0"/>
                <w:color w:val="000000"/>
                <w:kern w:val="0"/>
                <w:sz w:val="18"/>
                <w:szCs w:val="18"/>
                <w:u w:val="none"/>
                <w:lang w:val="en-US" w:eastAsia="zh-CN" w:bidi="ar"/>
              </w:rPr>
              <w:t xml:space="preserve">99.50 </w:t>
            </w:r>
          </w:p>
        </w:tc>
        <w:tc>
          <w:tcPr>
            <w:tcW w:w="123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6415CCE3">
            <w:pPr>
              <w:keepNext w:val="0"/>
              <w:keepLines w:val="0"/>
              <w:pageBreakBefore w:val="0"/>
              <w:widowControl/>
              <w:suppressLineNumbers w:val="0"/>
              <w:wordWrap/>
              <w:overflowPunct/>
              <w:topLinePunct w:val="0"/>
              <w:autoSpaceDE w:val="0"/>
              <w:bidi w:val="0"/>
              <w:adjustRightInd w:val="0"/>
              <w:snapToGrid w:val="0"/>
              <w:spacing w:line="360" w:lineRule="auto"/>
              <w:jc w:val="center"/>
              <w:textAlignment w:val="center"/>
              <w:rPr>
                <w:rFonts w:hint="eastAsia" w:ascii="宋体" w:hAnsi="宋体" w:eastAsia="宋体" w:cs="宋体"/>
                <w:i w:val="0"/>
                <w:color w:val="000000"/>
                <w:sz w:val="18"/>
                <w:szCs w:val="18"/>
                <w:highlight w:val="yellow"/>
                <w:u w:val="none"/>
              </w:rPr>
            </w:pPr>
            <w:r>
              <w:rPr>
                <w:rFonts w:hint="eastAsia" w:ascii="宋体" w:hAnsi="宋体" w:eastAsia="宋体" w:cs="宋体"/>
                <w:i w:val="0"/>
                <w:iCs w:val="0"/>
                <w:color w:val="000000"/>
                <w:kern w:val="0"/>
                <w:sz w:val="18"/>
                <w:szCs w:val="18"/>
                <w:u w:val="none"/>
                <w:lang w:val="en-US" w:eastAsia="zh-CN" w:bidi="ar"/>
              </w:rPr>
              <w:t xml:space="preserve">95.58 </w:t>
            </w:r>
          </w:p>
        </w:tc>
        <w:tc>
          <w:tcPr>
            <w:tcW w:w="148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6702365A">
            <w:pPr>
              <w:keepNext w:val="0"/>
              <w:keepLines w:val="0"/>
              <w:pageBreakBefore w:val="0"/>
              <w:widowControl/>
              <w:suppressLineNumbers w:val="0"/>
              <w:wordWrap/>
              <w:overflowPunct/>
              <w:topLinePunct w:val="0"/>
              <w:autoSpaceDE w:val="0"/>
              <w:bidi w:val="0"/>
              <w:adjustRightInd w:val="0"/>
              <w:snapToGrid w:val="0"/>
              <w:spacing w:line="360" w:lineRule="auto"/>
              <w:jc w:val="center"/>
              <w:textAlignment w:val="center"/>
              <w:rPr>
                <w:rFonts w:hint="eastAsia" w:ascii="宋体" w:hAnsi="宋体" w:eastAsia="宋体" w:cs="宋体"/>
                <w:i w:val="0"/>
                <w:color w:val="000000"/>
                <w:kern w:val="0"/>
                <w:sz w:val="18"/>
                <w:szCs w:val="18"/>
                <w:highlight w:val="yellow"/>
                <w:u w:val="none"/>
                <w:lang w:val="en-US" w:eastAsia="zh-CN" w:bidi="ar"/>
              </w:rPr>
            </w:pPr>
            <w:r>
              <w:rPr>
                <w:rFonts w:hint="eastAsia" w:ascii="宋体" w:hAnsi="宋体" w:eastAsia="宋体" w:cs="宋体"/>
                <w:i w:val="0"/>
                <w:iCs w:val="0"/>
                <w:color w:val="000000"/>
                <w:kern w:val="0"/>
                <w:sz w:val="18"/>
                <w:szCs w:val="18"/>
                <w:u w:val="none"/>
                <w:lang w:val="en-US" w:eastAsia="zh-CN" w:bidi="ar"/>
              </w:rPr>
              <w:t>第五入围候选人</w:t>
            </w:r>
          </w:p>
        </w:tc>
      </w:tr>
      <w:tr w14:paraId="6BCC1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7" w:hRule="atLeast"/>
        </w:trPr>
        <w:tc>
          <w:tcPr>
            <w:tcW w:w="0" w:type="auto"/>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226BC9ED">
            <w:pPr>
              <w:keepNext w:val="0"/>
              <w:keepLines w:val="0"/>
              <w:pageBreakBefore w:val="0"/>
              <w:widowControl/>
              <w:suppressLineNumbers w:val="0"/>
              <w:wordWrap/>
              <w:overflowPunct/>
              <w:topLinePunct w:val="0"/>
              <w:autoSpaceDE w:val="0"/>
              <w:bidi w:val="0"/>
              <w:adjustRightInd w:val="0"/>
              <w:snapToGrid w:val="0"/>
              <w:spacing w:line="360" w:lineRule="auto"/>
              <w:jc w:val="center"/>
              <w:textAlignment w:val="center"/>
              <w:rPr>
                <w:rFonts w:hint="default" w:ascii="Times New Roman" w:hAnsi="Times New Roman" w:eastAsia="宋体" w:cs="Times New Roman"/>
                <w:i w:val="0"/>
                <w:color w:val="000000"/>
                <w:kern w:val="0"/>
                <w:sz w:val="18"/>
                <w:szCs w:val="18"/>
                <w:highlight w:val="yellow"/>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055E2F3">
            <w:pPr>
              <w:keepNext w:val="0"/>
              <w:keepLines w:val="0"/>
              <w:pageBreakBefore w:val="0"/>
              <w:widowControl/>
              <w:suppressLineNumbers w:val="0"/>
              <w:wordWrap/>
              <w:overflowPunct/>
              <w:topLinePunct w:val="0"/>
              <w:autoSpaceDE w:val="0"/>
              <w:bidi w:val="0"/>
              <w:adjustRightInd w:val="0"/>
              <w:snapToGrid w:val="0"/>
              <w:spacing w:line="360" w:lineRule="auto"/>
              <w:jc w:val="center"/>
              <w:textAlignment w:val="center"/>
              <w:rPr>
                <w:rFonts w:hint="eastAsia" w:ascii="宋体" w:hAnsi="宋体" w:eastAsia="宋体" w:cs="宋体"/>
                <w:i w:val="0"/>
                <w:color w:val="000000"/>
                <w:sz w:val="18"/>
                <w:szCs w:val="18"/>
                <w:highlight w:val="yellow"/>
                <w:u w:val="none"/>
              </w:rPr>
            </w:pPr>
            <w:r>
              <w:rPr>
                <w:rFonts w:hint="eastAsia" w:ascii="宋体" w:hAnsi="宋体" w:eastAsia="宋体" w:cs="宋体"/>
                <w:i w:val="0"/>
                <w:iCs w:val="0"/>
                <w:color w:val="000000"/>
                <w:kern w:val="0"/>
                <w:sz w:val="18"/>
                <w:szCs w:val="18"/>
                <w:u w:val="none"/>
                <w:lang w:val="en-US" w:eastAsia="zh-CN" w:bidi="ar"/>
              </w:rPr>
              <w:t>贵州志恒熙建筑工程有限公司</w:t>
            </w:r>
          </w:p>
        </w:tc>
        <w:tc>
          <w:tcPr>
            <w:tcW w:w="132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428A7D70">
            <w:pPr>
              <w:keepNext w:val="0"/>
              <w:keepLines w:val="0"/>
              <w:pageBreakBefore w:val="0"/>
              <w:widowControl/>
              <w:suppressLineNumbers w:val="0"/>
              <w:wordWrap/>
              <w:overflowPunct/>
              <w:topLinePunct w:val="0"/>
              <w:autoSpaceDE w:val="0"/>
              <w:bidi w:val="0"/>
              <w:adjustRightInd w:val="0"/>
              <w:snapToGrid w:val="0"/>
              <w:spacing w:line="360" w:lineRule="auto"/>
              <w:jc w:val="center"/>
              <w:textAlignment w:val="center"/>
              <w:rPr>
                <w:rFonts w:hint="eastAsia" w:ascii="宋体" w:hAnsi="宋体" w:eastAsia="宋体" w:cs="宋体"/>
                <w:i w:val="0"/>
                <w:color w:val="000000"/>
                <w:sz w:val="18"/>
                <w:szCs w:val="18"/>
                <w:highlight w:val="yellow"/>
                <w:u w:val="none"/>
              </w:rPr>
            </w:pPr>
            <w:r>
              <w:rPr>
                <w:rFonts w:hint="eastAsia" w:ascii="宋体" w:hAnsi="宋体" w:eastAsia="宋体" w:cs="宋体"/>
                <w:i w:val="0"/>
                <w:iCs w:val="0"/>
                <w:color w:val="000000"/>
                <w:kern w:val="0"/>
                <w:sz w:val="18"/>
                <w:szCs w:val="18"/>
                <w:u w:val="none"/>
                <w:lang w:val="en-US" w:eastAsia="zh-CN" w:bidi="ar"/>
              </w:rPr>
              <w:t xml:space="preserve">96.00 </w:t>
            </w:r>
          </w:p>
        </w:tc>
        <w:tc>
          <w:tcPr>
            <w:tcW w:w="123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16CF281D">
            <w:pPr>
              <w:keepNext w:val="0"/>
              <w:keepLines w:val="0"/>
              <w:pageBreakBefore w:val="0"/>
              <w:widowControl/>
              <w:suppressLineNumbers w:val="0"/>
              <w:wordWrap/>
              <w:overflowPunct/>
              <w:topLinePunct w:val="0"/>
              <w:autoSpaceDE w:val="0"/>
              <w:bidi w:val="0"/>
              <w:adjustRightInd w:val="0"/>
              <w:snapToGrid w:val="0"/>
              <w:spacing w:line="360" w:lineRule="auto"/>
              <w:jc w:val="center"/>
              <w:textAlignment w:val="center"/>
              <w:rPr>
                <w:rFonts w:hint="eastAsia" w:ascii="宋体" w:hAnsi="宋体" w:eastAsia="宋体" w:cs="宋体"/>
                <w:i w:val="0"/>
                <w:color w:val="000000"/>
                <w:sz w:val="18"/>
                <w:szCs w:val="18"/>
                <w:highlight w:val="yellow"/>
                <w:u w:val="none"/>
              </w:rPr>
            </w:pPr>
            <w:r>
              <w:rPr>
                <w:rFonts w:hint="eastAsia" w:ascii="宋体" w:hAnsi="宋体" w:eastAsia="宋体" w:cs="宋体"/>
                <w:i w:val="0"/>
                <w:iCs w:val="0"/>
                <w:color w:val="000000"/>
                <w:kern w:val="0"/>
                <w:sz w:val="18"/>
                <w:szCs w:val="18"/>
                <w:u w:val="none"/>
                <w:lang w:val="en-US" w:eastAsia="zh-CN" w:bidi="ar"/>
              </w:rPr>
              <w:t xml:space="preserve">78.33 </w:t>
            </w:r>
          </w:p>
        </w:tc>
        <w:tc>
          <w:tcPr>
            <w:tcW w:w="148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4EE5E6D3">
            <w:pPr>
              <w:keepNext w:val="0"/>
              <w:keepLines w:val="0"/>
              <w:pageBreakBefore w:val="0"/>
              <w:widowControl/>
              <w:suppressLineNumbers w:val="0"/>
              <w:wordWrap/>
              <w:overflowPunct/>
              <w:topLinePunct w:val="0"/>
              <w:autoSpaceDE w:val="0"/>
              <w:bidi w:val="0"/>
              <w:adjustRightInd w:val="0"/>
              <w:snapToGrid w:val="0"/>
              <w:spacing w:line="360" w:lineRule="auto"/>
              <w:jc w:val="center"/>
              <w:textAlignment w:val="center"/>
              <w:rPr>
                <w:rFonts w:hint="eastAsia" w:ascii="宋体" w:hAnsi="宋体" w:eastAsia="宋体" w:cs="宋体"/>
                <w:i w:val="0"/>
                <w:color w:val="000000"/>
                <w:kern w:val="0"/>
                <w:sz w:val="18"/>
                <w:szCs w:val="18"/>
                <w:highlight w:val="yellow"/>
                <w:u w:val="none"/>
                <w:lang w:val="en-US" w:eastAsia="zh-CN" w:bidi="ar"/>
              </w:rPr>
            </w:pPr>
            <w:r>
              <w:rPr>
                <w:rFonts w:hint="eastAsia" w:ascii="宋体" w:hAnsi="宋体" w:eastAsia="宋体" w:cs="宋体"/>
                <w:i w:val="0"/>
                <w:iCs w:val="0"/>
                <w:color w:val="000000"/>
                <w:kern w:val="0"/>
                <w:sz w:val="18"/>
                <w:szCs w:val="18"/>
                <w:u w:val="none"/>
                <w:lang w:val="en-US" w:eastAsia="zh-CN" w:bidi="ar"/>
              </w:rPr>
              <w:t>第六入围候选人</w:t>
            </w:r>
          </w:p>
        </w:tc>
      </w:tr>
    </w:tbl>
    <w:p w14:paraId="3ED0C3B8">
      <w:pPr>
        <w:pStyle w:val="2"/>
        <w:keepNext w:val="0"/>
        <w:keepLines w:val="0"/>
        <w:pageBreakBefore w:val="0"/>
        <w:widowControl/>
        <w:wordWrap/>
        <w:overflowPunct/>
        <w:topLinePunct w:val="0"/>
        <w:autoSpaceDE w:val="0"/>
        <w:bidi w:val="0"/>
        <w:adjustRightInd w:val="0"/>
        <w:snapToGrid w:val="0"/>
        <w:spacing w:before="121" w:line="360" w:lineRule="auto"/>
        <w:ind w:left="9"/>
        <w:outlineLvl w:val="1"/>
        <w:rPr>
          <w:sz w:val="24"/>
          <w:szCs w:val="24"/>
        </w:rPr>
      </w:pPr>
      <w:r>
        <w:rPr>
          <w:b/>
          <w:bCs/>
          <w:color w:val="333333"/>
          <w:spacing w:val="-3"/>
          <w:sz w:val="24"/>
          <w:szCs w:val="24"/>
        </w:rPr>
        <w:t>五、备注</w:t>
      </w:r>
    </w:p>
    <w:p w14:paraId="5A90A7D2">
      <w:pPr>
        <w:keepNext w:val="0"/>
        <w:keepLines w:val="0"/>
        <w:pageBreakBefore w:val="0"/>
        <w:widowControl/>
        <w:wordWrap/>
        <w:overflowPunct/>
        <w:topLinePunct w:val="0"/>
        <w:autoSpaceDE w:val="0"/>
        <w:bidi w:val="0"/>
        <w:adjustRightInd w:val="0"/>
        <w:snapToGrid w:val="0"/>
        <w:spacing w:before="266" w:line="360" w:lineRule="auto"/>
        <w:rPr>
          <w:rFonts w:ascii="Arial" w:hAnsi="Arial" w:eastAsia="Arial" w:cs="Arial"/>
          <w:sz w:val="18"/>
          <w:szCs w:val="18"/>
        </w:rPr>
      </w:pPr>
      <w:r>
        <w:rPr>
          <w:rFonts w:ascii="Arial" w:hAnsi="Arial" w:eastAsia="Arial" w:cs="Arial"/>
          <w:b/>
          <w:bCs/>
          <w:color w:val="333333"/>
          <w:spacing w:val="3"/>
          <w:sz w:val="18"/>
          <w:szCs w:val="18"/>
        </w:rPr>
        <w:t>/</w:t>
      </w:r>
    </w:p>
    <w:p w14:paraId="2DECA470">
      <w:pPr>
        <w:pStyle w:val="2"/>
        <w:keepNext w:val="0"/>
        <w:keepLines w:val="0"/>
        <w:pageBreakBefore w:val="0"/>
        <w:widowControl/>
        <w:wordWrap/>
        <w:overflowPunct/>
        <w:topLinePunct w:val="0"/>
        <w:autoSpaceDE w:val="0"/>
        <w:bidi w:val="0"/>
        <w:adjustRightInd w:val="0"/>
        <w:snapToGrid w:val="0"/>
        <w:spacing w:before="344" w:line="360" w:lineRule="auto"/>
        <w:ind w:left="8"/>
        <w:outlineLvl w:val="1"/>
        <w:rPr>
          <w:sz w:val="24"/>
          <w:szCs w:val="24"/>
        </w:rPr>
      </w:pPr>
      <w:r>
        <w:rPr>
          <w:b/>
          <w:bCs/>
          <w:color w:val="333333"/>
          <w:spacing w:val="-2"/>
          <w:sz w:val="24"/>
          <w:szCs w:val="24"/>
        </w:rPr>
        <w:t>六、联系方式</w:t>
      </w:r>
      <w:bookmarkStart w:id="0" w:name="_GoBack"/>
      <w:bookmarkEnd w:id="0"/>
    </w:p>
    <w:p w14:paraId="4B751016">
      <w:pPr>
        <w:keepNext w:val="0"/>
        <w:keepLines w:val="0"/>
        <w:pageBreakBefore w:val="0"/>
        <w:widowControl/>
        <w:wordWrap/>
        <w:overflowPunct/>
        <w:topLinePunct w:val="0"/>
        <w:autoSpaceDE w:val="0"/>
        <w:bidi w:val="0"/>
        <w:adjustRightInd w:val="0"/>
        <w:snapToGrid w:val="0"/>
        <w:spacing w:before="202" w:line="360" w:lineRule="auto"/>
        <w:ind w:left="427"/>
        <w:rPr>
          <w:rFonts w:ascii="宋体" w:hAnsi="宋体" w:eastAsia="宋体" w:cs="宋体"/>
          <w:sz w:val="20"/>
          <w:szCs w:val="20"/>
        </w:rPr>
      </w:pPr>
      <w:r>
        <w:rPr>
          <w:rFonts w:ascii="宋体" w:hAnsi="宋体" w:eastAsia="宋体" w:cs="宋体"/>
          <w:spacing w:val="9"/>
          <w:sz w:val="20"/>
          <w:szCs w:val="20"/>
        </w:rPr>
        <w:t>采购人：贵州省公路建设养护集团有限公司贵阳分公司</w:t>
      </w:r>
    </w:p>
    <w:p w14:paraId="7BD1CD7F">
      <w:pPr>
        <w:keepNext w:val="0"/>
        <w:keepLines w:val="0"/>
        <w:pageBreakBefore w:val="0"/>
        <w:widowControl/>
        <w:wordWrap/>
        <w:overflowPunct/>
        <w:topLinePunct w:val="0"/>
        <w:autoSpaceDE w:val="0"/>
        <w:bidi w:val="0"/>
        <w:adjustRightInd w:val="0"/>
        <w:snapToGrid w:val="0"/>
        <w:spacing w:before="254" w:line="360" w:lineRule="auto"/>
        <w:ind w:left="428"/>
        <w:rPr>
          <w:rFonts w:ascii="宋体" w:hAnsi="宋体" w:eastAsia="宋体" w:cs="宋体"/>
          <w:sz w:val="20"/>
          <w:szCs w:val="20"/>
        </w:rPr>
      </w:pPr>
      <w:r>
        <w:rPr>
          <w:rFonts w:ascii="宋体" w:hAnsi="宋体" w:eastAsia="宋体" w:cs="宋体"/>
          <w:spacing w:val="9"/>
          <w:sz w:val="20"/>
          <w:szCs w:val="20"/>
        </w:rPr>
        <w:t>联系地址：贵州省贵阳市白云区金融西路</w:t>
      </w:r>
      <w:r>
        <w:rPr>
          <w:rFonts w:ascii="Times New Roman" w:hAnsi="Times New Roman" w:eastAsia="Times New Roman" w:cs="Times New Roman"/>
          <w:spacing w:val="9"/>
          <w:sz w:val="20"/>
          <w:szCs w:val="20"/>
        </w:rPr>
        <w:t>1</w:t>
      </w:r>
      <w:r>
        <w:rPr>
          <w:rFonts w:ascii="Times New Roman" w:hAnsi="Times New Roman" w:eastAsia="Times New Roman" w:cs="Times New Roman"/>
          <w:spacing w:val="8"/>
          <w:sz w:val="20"/>
          <w:szCs w:val="20"/>
        </w:rPr>
        <w:t>69</w:t>
      </w:r>
      <w:r>
        <w:rPr>
          <w:rFonts w:ascii="宋体" w:hAnsi="宋体" w:eastAsia="宋体" w:cs="宋体"/>
          <w:spacing w:val="8"/>
          <w:sz w:val="20"/>
          <w:szCs w:val="20"/>
        </w:rPr>
        <w:t>号</w:t>
      </w:r>
    </w:p>
    <w:p w14:paraId="72E5F564">
      <w:pPr>
        <w:keepNext w:val="0"/>
        <w:keepLines w:val="0"/>
        <w:pageBreakBefore w:val="0"/>
        <w:widowControl/>
        <w:wordWrap/>
        <w:overflowPunct/>
        <w:topLinePunct w:val="0"/>
        <w:autoSpaceDE w:val="0"/>
        <w:bidi w:val="0"/>
        <w:adjustRightInd w:val="0"/>
        <w:snapToGrid w:val="0"/>
        <w:spacing w:before="255" w:line="360" w:lineRule="auto"/>
        <w:ind w:left="431"/>
        <w:rPr>
          <w:rFonts w:ascii="宋体" w:hAnsi="宋体" w:eastAsia="宋体" w:cs="宋体"/>
          <w:sz w:val="20"/>
          <w:szCs w:val="20"/>
        </w:rPr>
      </w:pPr>
      <w:r>
        <w:rPr>
          <w:rFonts w:ascii="宋体" w:hAnsi="宋体" w:eastAsia="宋体" w:cs="宋体"/>
          <w:spacing w:val="8"/>
          <w:sz w:val="20"/>
          <w:szCs w:val="20"/>
        </w:rPr>
        <w:t>项目联系人：谭工</w:t>
      </w:r>
    </w:p>
    <w:p w14:paraId="3A2851C8">
      <w:pPr>
        <w:keepNext w:val="0"/>
        <w:keepLines w:val="0"/>
        <w:pageBreakBefore w:val="0"/>
        <w:widowControl/>
        <w:wordWrap/>
        <w:overflowPunct/>
        <w:topLinePunct w:val="0"/>
        <w:autoSpaceDE w:val="0"/>
        <w:bidi w:val="0"/>
        <w:adjustRightInd w:val="0"/>
        <w:snapToGrid w:val="0"/>
        <w:spacing w:before="252" w:line="360" w:lineRule="auto"/>
        <w:ind w:left="428"/>
        <w:rPr>
          <w:rFonts w:ascii="Times New Roman" w:hAnsi="Times New Roman" w:eastAsia="Times New Roman" w:cs="Times New Roman"/>
          <w:sz w:val="20"/>
          <w:szCs w:val="20"/>
        </w:rPr>
      </w:pPr>
      <w:r>
        <w:rPr>
          <w:rFonts w:ascii="宋体" w:hAnsi="宋体" w:eastAsia="宋体" w:cs="宋体"/>
          <w:spacing w:val="6"/>
          <w:sz w:val="20"/>
          <w:szCs w:val="20"/>
        </w:rPr>
        <w:t>联系电话：</w:t>
      </w:r>
      <w:r>
        <w:rPr>
          <w:rFonts w:ascii="Times New Roman" w:hAnsi="Times New Roman" w:eastAsia="Times New Roman" w:cs="Times New Roman"/>
          <w:spacing w:val="6"/>
          <w:sz w:val="20"/>
          <w:szCs w:val="20"/>
        </w:rPr>
        <w:t>15180882546</w:t>
      </w:r>
    </w:p>
    <w:p w14:paraId="291D9B98">
      <w:pPr>
        <w:keepNext w:val="0"/>
        <w:keepLines w:val="0"/>
        <w:pageBreakBefore w:val="0"/>
        <w:widowControl/>
        <w:wordWrap/>
        <w:overflowPunct/>
        <w:topLinePunct w:val="0"/>
        <w:autoSpaceDE w:val="0"/>
        <w:bidi w:val="0"/>
        <w:adjustRightInd w:val="0"/>
        <w:snapToGrid w:val="0"/>
        <w:spacing w:before="251" w:line="360" w:lineRule="auto"/>
        <w:ind w:left="427"/>
        <w:rPr>
          <w:rFonts w:ascii="宋体" w:hAnsi="宋体" w:eastAsia="宋体" w:cs="宋体"/>
          <w:sz w:val="20"/>
          <w:szCs w:val="20"/>
        </w:rPr>
      </w:pPr>
      <w:r>
        <w:rPr>
          <w:rFonts w:ascii="宋体" w:hAnsi="宋体" w:eastAsia="宋体" w:cs="宋体"/>
          <w:spacing w:val="9"/>
          <w:sz w:val="20"/>
          <w:szCs w:val="20"/>
        </w:rPr>
        <w:t>采购代理：贵州建养公路技术咨询有限公司</w:t>
      </w:r>
    </w:p>
    <w:p w14:paraId="2DEE8410">
      <w:pPr>
        <w:keepNext w:val="0"/>
        <w:keepLines w:val="0"/>
        <w:pageBreakBefore w:val="0"/>
        <w:widowControl/>
        <w:wordWrap/>
        <w:overflowPunct/>
        <w:topLinePunct w:val="0"/>
        <w:autoSpaceDE w:val="0"/>
        <w:bidi w:val="0"/>
        <w:adjustRightInd w:val="0"/>
        <w:snapToGrid w:val="0"/>
        <w:spacing w:before="255" w:line="360" w:lineRule="auto"/>
        <w:ind w:left="428"/>
        <w:rPr>
          <w:rFonts w:ascii="宋体" w:hAnsi="宋体" w:eastAsia="宋体" w:cs="宋体"/>
          <w:sz w:val="20"/>
          <w:szCs w:val="20"/>
        </w:rPr>
      </w:pPr>
      <w:r>
        <w:rPr>
          <w:rFonts w:ascii="宋体" w:hAnsi="宋体" w:eastAsia="宋体" w:cs="宋体"/>
          <w:spacing w:val="9"/>
          <w:sz w:val="20"/>
          <w:szCs w:val="20"/>
        </w:rPr>
        <w:t>地  址：贵州省贵阳市南明区花溪大道中段皂角井</w:t>
      </w:r>
    </w:p>
    <w:p w14:paraId="6B077217">
      <w:pPr>
        <w:keepNext w:val="0"/>
        <w:keepLines w:val="0"/>
        <w:pageBreakBefore w:val="0"/>
        <w:widowControl/>
        <w:wordWrap/>
        <w:overflowPunct/>
        <w:topLinePunct w:val="0"/>
        <w:autoSpaceDE w:val="0"/>
        <w:bidi w:val="0"/>
        <w:adjustRightInd w:val="0"/>
        <w:snapToGrid w:val="0"/>
        <w:spacing w:before="254" w:line="360" w:lineRule="auto"/>
        <w:ind w:left="428"/>
        <w:rPr>
          <w:rFonts w:ascii="宋体" w:hAnsi="宋体" w:eastAsia="宋体" w:cs="宋体"/>
          <w:sz w:val="20"/>
          <w:szCs w:val="20"/>
        </w:rPr>
      </w:pPr>
      <w:r>
        <w:rPr>
          <w:rFonts w:ascii="宋体" w:hAnsi="宋体" w:eastAsia="宋体" w:cs="宋体"/>
          <w:spacing w:val="6"/>
          <w:sz w:val="20"/>
          <w:szCs w:val="20"/>
        </w:rPr>
        <w:t>联</w:t>
      </w:r>
      <w:r>
        <w:rPr>
          <w:rFonts w:ascii="宋体" w:hAnsi="宋体" w:eastAsia="宋体" w:cs="宋体"/>
          <w:spacing w:val="-35"/>
          <w:sz w:val="20"/>
          <w:szCs w:val="20"/>
        </w:rPr>
        <w:t xml:space="preserve"> </w:t>
      </w:r>
      <w:r>
        <w:rPr>
          <w:rFonts w:ascii="宋体" w:hAnsi="宋体" w:eastAsia="宋体" w:cs="宋体"/>
          <w:spacing w:val="6"/>
          <w:sz w:val="20"/>
          <w:szCs w:val="20"/>
        </w:rPr>
        <w:t>系</w:t>
      </w:r>
      <w:r>
        <w:rPr>
          <w:rFonts w:ascii="宋体" w:hAnsi="宋体" w:eastAsia="宋体" w:cs="宋体"/>
          <w:spacing w:val="-35"/>
          <w:sz w:val="20"/>
          <w:szCs w:val="20"/>
        </w:rPr>
        <w:t xml:space="preserve"> </w:t>
      </w:r>
      <w:r>
        <w:rPr>
          <w:rFonts w:ascii="宋体" w:hAnsi="宋体" w:eastAsia="宋体" w:cs="宋体"/>
          <w:spacing w:val="6"/>
          <w:sz w:val="20"/>
          <w:szCs w:val="20"/>
        </w:rPr>
        <w:t>人：陈豪、王龙</w:t>
      </w:r>
    </w:p>
    <w:p w14:paraId="04F97B1A">
      <w:pPr>
        <w:keepNext w:val="0"/>
        <w:keepLines w:val="0"/>
        <w:pageBreakBefore w:val="0"/>
        <w:widowControl/>
        <w:wordWrap/>
        <w:overflowPunct/>
        <w:topLinePunct w:val="0"/>
        <w:autoSpaceDE w:val="0"/>
        <w:bidi w:val="0"/>
        <w:adjustRightInd w:val="0"/>
        <w:snapToGrid w:val="0"/>
        <w:spacing w:before="253" w:line="360" w:lineRule="auto"/>
        <w:ind w:left="452"/>
        <w:rPr>
          <w:rFonts w:ascii="Times New Roman" w:hAnsi="Times New Roman" w:eastAsia="Times New Roman" w:cs="Times New Roman"/>
          <w:sz w:val="20"/>
          <w:szCs w:val="20"/>
        </w:rPr>
      </w:pPr>
      <w:r>
        <w:rPr>
          <w:rFonts w:ascii="宋体" w:hAnsi="宋体" w:eastAsia="宋体" w:cs="宋体"/>
          <w:spacing w:val="4"/>
          <w:sz w:val="20"/>
          <w:szCs w:val="20"/>
        </w:rPr>
        <w:t>电  话：</w:t>
      </w:r>
      <w:r>
        <w:rPr>
          <w:rFonts w:ascii="Times New Roman" w:hAnsi="Times New Roman" w:eastAsia="Times New Roman" w:cs="Times New Roman"/>
          <w:spacing w:val="4"/>
          <w:sz w:val="20"/>
          <w:szCs w:val="20"/>
        </w:rPr>
        <w:t>15348654613</w:t>
      </w:r>
      <w:r>
        <w:rPr>
          <w:rFonts w:ascii="Times New Roman" w:hAnsi="Times New Roman" w:eastAsia="Times New Roman" w:cs="Times New Roman"/>
          <w:spacing w:val="-26"/>
          <w:sz w:val="20"/>
          <w:szCs w:val="20"/>
        </w:rPr>
        <w:t xml:space="preserve"> </w:t>
      </w:r>
      <w:r>
        <w:rPr>
          <w:rFonts w:ascii="宋体" w:hAnsi="宋体" w:eastAsia="宋体" w:cs="宋体"/>
          <w:spacing w:val="4"/>
          <w:sz w:val="20"/>
          <w:szCs w:val="20"/>
        </w:rPr>
        <w:t>、</w:t>
      </w:r>
      <w:r>
        <w:rPr>
          <w:rFonts w:ascii="Times New Roman" w:hAnsi="Times New Roman" w:eastAsia="Times New Roman" w:cs="Times New Roman"/>
          <w:spacing w:val="4"/>
          <w:sz w:val="20"/>
          <w:szCs w:val="20"/>
        </w:rPr>
        <w:t>13</w:t>
      </w:r>
      <w:r>
        <w:rPr>
          <w:rFonts w:ascii="Times New Roman" w:hAnsi="Times New Roman" w:eastAsia="Times New Roman" w:cs="Times New Roman"/>
          <w:spacing w:val="3"/>
          <w:sz w:val="20"/>
          <w:szCs w:val="20"/>
        </w:rPr>
        <w:t>628504857</w:t>
      </w:r>
    </w:p>
    <w:p w14:paraId="7CA244B6">
      <w:pPr>
        <w:pStyle w:val="2"/>
        <w:keepNext w:val="0"/>
        <w:keepLines w:val="0"/>
        <w:pageBreakBefore w:val="0"/>
        <w:widowControl/>
        <w:wordWrap/>
        <w:overflowPunct/>
        <w:topLinePunct w:val="0"/>
        <w:autoSpaceDE w:val="0"/>
        <w:bidi w:val="0"/>
        <w:adjustRightInd w:val="0"/>
        <w:snapToGrid w:val="0"/>
        <w:spacing w:before="145" w:line="360" w:lineRule="auto"/>
        <w:ind w:left="6004"/>
      </w:pPr>
      <w:r>
        <w:drawing>
          <wp:anchor distT="0" distB="0" distL="0" distR="0" simplePos="0" relativeHeight="251659264" behindDoc="1" locked="0" layoutInCell="1" allowOverlap="1">
            <wp:simplePos x="0" y="0"/>
            <wp:positionH relativeFrom="column">
              <wp:posOffset>5229860</wp:posOffset>
            </wp:positionH>
            <wp:positionV relativeFrom="paragraph">
              <wp:posOffset>-596265</wp:posOffset>
            </wp:positionV>
            <wp:extent cx="1333500" cy="135636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7"/>
                    <a:stretch>
                      <a:fillRect/>
                    </a:stretch>
                  </pic:blipFill>
                  <pic:spPr>
                    <a:xfrm>
                      <a:off x="0" y="0"/>
                      <a:ext cx="1333499" cy="1356360"/>
                    </a:xfrm>
                    <a:prstGeom prst="rect">
                      <a:avLst/>
                    </a:prstGeom>
                  </pic:spPr>
                </pic:pic>
              </a:graphicData>
            </a:graphic>
          </wp:anchor>
        </w:drawing>
      </w:r>
      <w:r>
        <w:rPr>
          <w:color w:val="333333"/>
          <w:spacing w:val="13"/>
        </w:rPr>
        <w:t>采购代理机构 ：</w:t>
      </w:r>
      <w:r>
        <w:rPr>
          <w:color w:val="333333"/>
          <w:spacing w:val="36"/>
        </w:rPr>
        <w:t xml:space="preserve"> </w:t>
      </w:r>
      <w:r>
        <w:rPr>
          <w:color w:val="333333"/>
          <w:spacing w:val="13"/>
        </w:rPr>
        <w:t>贵州建养公路技术咨询有限公司</w:t>
      </w:r>
    </w:p>
    <w:sectPr>
      <w:headerReference r:id="rId5" w:type="default"/>
      <w:pgSz w:w="11900" w:h="16840"/>
      <w:pgMar w:top="400" w:right="548" w:bottom="0" w:left="101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C817D">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6B04BB"/>
    <w:multiLevelType w:val="singleLevel"/>
    <w:tmpl w:val="9D6B04BB"/>
    <w:lvl w:ilvl="0" w:tentative="0">
      <w:start w:val="4"/>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54C3D63"/>
    <w:rsid w:val="0BA37174"/>
    <w:rsid w:val="34294AD0"/>
    <w:rsid w:val="43AD4A2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18"/>
      <w:szCs w:val="18"/>
      <w:lang w:val="en-US" w:eastAsia="en-US"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751</Words>
  <Characters>890</Characters>
  <TotalTime>0</TotalTime>
  <ScaleCrop>false</ScaleCrop>
  <LinksUpToDate>false</LinksUpToDate>
  <CharactersWithSpaces>920</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2026-06-11T21:38:00Z</dcterms:created>
  <dc:creator>lenovo</dc:creator>
  <cp:lastModifiedBy>李仕敏</cp:lastModifiedBy>
  <dcterms:modified xsi:type="dcterms:W3CDTF">2026-07-30T07:25:47Z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2026-07-10T14:16:38Z</vt:filetime>
  </property>
  <property fmtid="{D5CDD505-2E9C-101B-9397-08002B2CF9AE}" pid="4" name="KSOTemplateDocerSaveRecord">
    <vt:lpwstr>eyJoZGlkIjoiNTg3ZjQ3ZGYwZGIyMDFjMGRhZjUzMjBlYTkwMTMzZDYiLCJ1c2VySWQiOiIxNjU3ODg1MjM4In0=</vt:lpwstr>
  </property>
  <property fmtid="{D5CDD505-2E9C-101B-9397-08002B2CF9AE}" pid="5" name="KSOProductBuildVer">
    <vt:lpwstr>2052-12.1.0.26375</vt:lpwstr>
  </property>
  <property fmtid="{D5CDD505-2E9C-101B-9397-08002B2CF9AE}" pid="6" name="ICV">
    <vt:lpwstr>B0D4CD6C219D4FEBB560D55330EB64B1_12</vt:lpwstr>
  </property>
</Properties>
</file>