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9A221B">
      <w:pPr>
        <w:spacing w:line="360" w:lineRule="auto"/>
        <w:ind w:firstLine="643" w:firstLineChars="200"/>
        <w:jc w:val="center"/>
        <w:rPr>
          <w:rFonts w:hint="eastAsia" w:ascii="仿宋" w:hAnsi="仿宋" w:eastAsia="仿宋" w:cs="仿宋"/>
          <w:b/>
          <w:bCs/>
          <w:sz w:val="32"/>
          <w:szCs w:val="32"/>
          <w:u w:val="none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b/>
          <w:bCs/>
          <w:sz w:val="32"/>
          <w:szCs w:val="32"/>
          <w:u w:val="none"/>
          <w:lang w:val="en-US" w:eastAsia="zh-CN"/>
        </w:rPr>
        <w:t>贵州省S312国道平塘至董架公路改造项目K27+950右侧弃土场生态修复劳务合作候选人公示</w:t>
      </w:r>
    </w:p>
    <w:p w14:paraId="12CC3A7F">
      <w:pPr>
        <w:spacing w:line="360" w:lineRule="auto"/>
        <w:ind w:firstLine="480" w:firstLineChars="200"/>
        <w:jc w:val="center"/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（公示时间：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u w:val="single"/>
          <w:lang w:val="en-US" w:eastAsia="zh-CN"/>
        </w:rPr>
        <w:t xml:space="preserve"> 2026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年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u w:val="single"/>
          <w:lang w:val="en-US" w:eastAsia="zh-CN"/>
        </w:rPr>
        <w:t xml:space="preserve">  9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月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u w:val="single"/>
          <w:lang w:val="en-US" w:eastAsia="zh-CN"/>
        </w:rPr>
        <w:t xml:space="preserve"> 22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日至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u w:val="single"/>
          <w:lang w:val="en-US" w:eastAsia="zh-CN"/>
        </w:rPr>
        <w:t xml:space="preserve"> 2026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年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u w:val="single"/>
          <w:lang w:val="en-US" w:eastAsia="zh-CN"/>
        </w:rPr>
        <w:t xml:space="preserve">  9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月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u w:val="single"/>
          <w:lang w:val="en-US" w:eastAsia="zh-CN"/>
        </w:rPr>
        <w:t xml:space="preserve">  26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日）</w:t>
      </w:r>
    </w:p>
    <w:p w14:paraId="6ECF92FA">
      <w:pPr>
        <w:spacing w:line="360" w:lineRule="auto"/>
        <w:ind w:firstLine="480" w:firstLineChars="200"/>
        <w:jc w:val="center"/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</w:pPr>
    </w:p>
    <w:p w14:paraId="4B166559">
      <w:pPr>
        <w:spacing w:line="360" w:lineRule="auto"/>
        <w:jc w:val="left"/>
        <w:rPr>
          <w:rFonts w:hint="default" w:ascii="仿宋" w:hAnsi="仿宋" w:eastAsia="仿宋" w:cs="仿宋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u w:val="single"/>
          <w:lang w:val="en-US" w:eastAsia="zh-CN"/>
        </w:rPr>
        <w:t>  贵州省S312国道平塘至董架公路改造项目K27+950右侧弃土场生态修复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u w:val="none"/>
          <w:lang w:val="en-US" w:eastAsia="zh-CN"/>
        </w:rPr>
        <w:t>劳务合作采购于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u w:val="single"/>
          <w:lang w:val="en-US" w:eastAsia="zh-CN"/>
        </w:rPr>
        <w:t xml:space="preserve">  2026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u w:val="none"/>
          <w:lang w:val="en-US" w:eastAsia="zh-CN"/>
        </w:rPr>
        <w:t>年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u w:val="single"/>
          <w:lang w:val="en-US" w:eastAsia="zh-CN"/>
        </w:rPr>
        <w:t xml:space="preserve">  9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u w:val="none"/>
          <w:lang w:val="en-US" w:eastAsia="zh-CN"/>
        </w:rPr>
        <w:t>月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u w:val="single"/>
          <w:lang w:val="en-US" w:eastAsia="zh-CN"/>
        </w:rPr>
        <w:t xml:space="preserve"> 18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u w:val="none"/>
          <w:lang w:val="en-US" w:eastAsia="zh-CN"/>
        </w:rPr>
        <w:t>日在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u w:val="single"/>
          <w:lang w:val="en-US" w:eastAsia="zh-CN"/>
        </w:rPr>
        <w:t>都匀市天源花园7栋一单元101室会议室（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u w:val="none"/>
          <w:lang w:val="en-US" w:eastAsia="zh-CN"/>
        </w:rPr>
        <w:t>地点）进行了评审，评审小组推荐的劳务合作成交候选人名单如下：</w:t>
      </w:r>
    </w:p>
    <w:tbl>
      <w:tblPr>
        <w:tblStyle w:val="7"/>
        <w:tblW w:w="9444" w:type="dxa"/>
        <w:tblInd w:w="-28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36"/>
        <w:gridCol w:w="3662"/>
        <w:gridCol w:w="1830"/>
        <w:gridCol w:w="1616"/>
      </w:tblGrid>
      <w:tr w14:paraId="525BF3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36" w:type="dxa"/>
            <w:noWrap w:val="0"/>
            <w:vAlign w:val="center"/>
          </w:tcPr>
          <w:p w14:paraId="28FF60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240" w:lineRule="auto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推荐成交候选人</w:t>
            </w:r>
          </w:p>
        </w:tc>
        <w:tc>
          <w:tcPr>
            <w:tcW w:w="3662" w:type="dxa"/>
            <w:noWrap w:val="0"/>
            <w:vAlign w:val="center"/>
          </w:tcPr>
          <w:p w14:paraId="1A3237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240" w:lineRule="auto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企业名称</w:t>
            </w:r>
          </w:p>
        </w:tc>
        <w:tc>
          <w:tcPr>
            <w:tcW w:w="1830" w:type="dxa"/>
            <w:noWrap w:val="0"/>
            <w:vAlign w:val="center"/>
          </w:tcPr>
          <w:p w14:paraId="33A8F6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240" w:lineRule="auto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成交报价（元）</w:t>
            </w:r>
          </w:p>
        </w:tc>
        <w:tc>
          <w:tcPr>
            <w:tcW w:w="1616" w:type="dxa"/>
            <w:noWrap w:val="0"/>
            <w:vAlign w:val="center"/>
          </w:tcPr>
          <w:p w14:paraId="7AA190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240" w:lineRule="auto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 w14:paraId="0052D1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36" w:type="dxa"/>
            <w:noWrap w:val="0"/>
            <w:vAlign w:val="center"/>
          </w:tcPr>
          <w:p w14:paraId="6F4C5A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240" w:lineRule="auto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第一合作候选人</w:t>
            </w:r>
          </w:p>
        </w:tc>
        <w:tc>
          <w:tcPr>
            <w:tcW w:w="3662" w:type="dxa"/>
            <w:noWrap w:val="0"/>
            <w:vAlign w:val="top"/>
          </w:tcPr>
          <w:p w14:paraId="7D1351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240" w:lineRule="auto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贵州华鑫新宇建筑劳务有限公司</w:t>
            </w:r>
          </w:p>
        </w:tc>
        <w:tc>
          <w:tcPr>
            <w:tcW w:w="1830" w:type="dxa"/>
            <w:noWrap w:val="0"/>
            <w:vAlign w:val="top"/>
          </w:tcPr>
          <w:p w14:paraId="7E2B80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240" w:lineRule="auto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538728.00</w:t>
            </w:r>
          </w:p>
        </w:tc>
        <w:tc>
          <w:tcPr>
            <w:tcW w:w="1616" w:type="dxa"/>
            <w:noWrap w:val="0"/>
            <w:vAlign w:val="center"/>
          </w:tcPr>
          <w:p w14:paraId="45F19E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0D2B0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36" w:type="dxa"/>
            <w:noWrap w:val="0"/>
            <w:vAlign w:val="center"/>
          </w:tcPr>
          <w:p w14:paraId="7C4F84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第二合作候选人</w:t>
            </w:r>
          </w:p>
        </w:tc>
        <w:tc>
          <w:tcPr>
            <w:tcW w:w="3662" w:type="dxa"/>
            <w:noWrap w:val="0"/>
            <w:vAlign w:val="top"/>
          </w:tcPr>
          <w:p w14:paraId="413A26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贵州隆恒建设有限公司</w:t>
            </w:r>
          </w:p>
        </w:tc>
        <w:tc>
          <w:tcPr>
            <w:tcW w:w="1830" w:type="dxa"/>
            <w:noWrap w:val="0"/>
            <w:vAlign w:val="top"/>
          </w:tcPr>
          <w:p w14:paraId="740AA2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240" w:lineRule="auto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541285.00</w:t>
            </w:r>
          </w:p>
        </w:tc>
        <w:tc>
          <w:tcPr>
            <w:tcW w:w="1616" w:type="dxa"/>
            <w:noWrap w:val="0"/>
            <w:vAlign w:val="center"/>
          </w:tcPr>
          <w:p w14:paraId="371C01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87D0F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36" w:type="dxa"/>
            <w:noWrap w:val="0"/>
            <w:vAlign w:val="center"/>
          </w:tcPr>
          <w:p w14:paraId="3EA101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第三合作候选人</w:t>
            </w:r>
          </w:p>
        </w:tc>
        <w:tc>
          <w:tcPr>
            <w:tcW w:w="3662" w:type="dxa"/>
            <w:noWrap w:val="0"/>
            <w:vAlign w:val="top"/>
          </w:tcPr>
          <w:p w14:paraId="275A74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荔波航赛建设工程有限公司</w:t>
            </w:r>
          </w:p>
        </w:tc>
        <w:tc>
          <w:tcPr>
            <w:tcW w:w="1830" w:type="dxa"/>
            <w:noWrap w:val="0"/>
            <w:vAlign w:val="top"/>
          </w:tcPr>
          <w:p w14:paraId="76289F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240" w:lineRule="auto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542323.20</w:t>
            </w:r>
          </w:p>
        </w:tc>
        <w:tc>
          <w:tcPr>
            <w:tcW w:w="1616" w:type="dxa"/>
            <w:noWrap w:val="0"/>
            <w:vAlign w:val="center"/>
          </w:tcPr>
          <w:p w14:paraId="786B89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66D210CD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386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</w:rPr>
      </w:pPr>
    </w:p>
    <w:p w14:paraId="7F774B09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1919" w:leftChars="228" w:right="0" w:hanging="1440" w:hangingChars="6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4"/>
          <w:szCs w:val="24"/>
          <w:u w:val="singl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  <w:lang w:val="en-US" w:eastAsia="zh-CN"/>
        </w:rPr>
        <w:t>地    址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  <w:lang w:eastAsia="zh-CN"/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4"/>
          <w:szCs w:val="24"/>
          <w:u w:val="single"/>
          <w:shd w:val="clear" w:color="auto" w:fill="FFFFFF"/>
          <w:lang w:val="en-US" w:eastAsia="zh-CN"/>
        </w:rPr>
        <w:t xml:space="preserve"> 贵州省黔南布依族苗族自治州都匀市天源花园7栋一单元101室会议室 </w:t>
      </w:r>
    </w:p>
    <w:p w14:paraId="01F30409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386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  <w:lang w:val="en-US" w:eastAsia="zh-CN"/>
        </w:rPr>
        <w:t>监督部门：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4"/>
          <w:szCs w:val="24"/>
          <w:u w:val="single"/>
          <w:shd w:val="clear" w:color="auto" w:fill="FFFFFF"/>
          <w:lang w:val="en-US" w:eastAsia="zh-CN"/>
        </w:rPr>
        <w:t xml:space="preserve">黔南公路建设养护有限公司纪检办公室  </w:t>
      </w:r>
    </w:p>
    <w:p w14:paraId="329F8AEA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386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4"/>
          <w:szCs w:val="24"/>
          <w:u w:val="single"/>
          <w:shd w:val="clear" w:color="auto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</w:rPr>
        <w:t>电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</w:rPr>
        <w:t>话：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4"/>
          <w:szCs w:val="24"/>
          <w:u w:val="single"/>
          <w:shd w:val="clear" w:color="auto" w:fill="FFFFFF"/>
          <w:lang w:val="en-US" w:eastAsia="zh-CN"/>
        </w:rPr>
        <w:t xml:space="preserve">  0854-8237517           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  <w:lang w:eastAsia="zh-CN"/>
        </w:rPr>
        <w:t>。</w:t>
      </w:r>
    </w:p>
    <w:p w14:paraId="5BC2F1C9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386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</w:rPr>
      </w:pPr>
    </w:p>
    <w:p w14:paraId="17AAF3B4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386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  <w:lang w:val="en-US" w:eastAsia="zh-CN"/>
        </w:rPr>
        <w:t xml:space="preserve">采 购 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</w:rPr>
        <w:t>人：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4"/>
          <w:szCs w:val="24"/>
          <w:u w:val="single"/>
          <w:shd w:val="clear" w:color="auto" w:fill="FFFFFF"/>
          <w:lang w:val="en-US" w:eastAsia="zh-CN"/>
        </w:rPr>
        <w:t xml:space="preserve">  黔南公路建设养护有限公司</w:t>
      </w:r>
    </w:p>
    <w:p w14:paraId="2F4CB947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386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  <w:lang w:eastAsia="zh-CN"/>
        </w:rPr>
        <w:t>联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  <w:lang w:val="en-US" w:eastAsia="zh-CN"/>
        </w:rPr>
        <w:t xml:space="preserve"> 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  <w:lang w:eastAsia="zh-CN"/>
        </w:rPr>
        <w:t>系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  <w:lang w:val="en-US" w:eastAsia="zh-CN"/>
        </w:rPr>
        <w:t xml:space="preserve"> 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  <w:lang w:eastAsia="zh-CN"/>
        </w:rPr>
        <w:t>人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4"/>
          <w:szCs w:val="24"/>
          <w:u w:val="single"/>
          <w:shd w:val="clear" w:color="auto" w:fill="FFFFFF"/>
          <w:lang w:val="en-US" w:eastAsia="zh-CN"/>
        </w:rPr>
        <w:t xml:space="preserve">     魏先生       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  <w:lang w:eastAsia="zh-CN"/>
        </w:rPr>
        <w:t>。</w:t>
      </w:r>
    </w:p>
    <w:p w14:paraId="57CB24C3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386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  <w:lang w:eastAsia="zh-CN"/>
        </w:rPr>
        <w:t>电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  <w:lang w:eastAsia="zh-CN"/>
        </w:rPr>
        <w:t>话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4"/>
          <w:szCs w:val="24"/>
          <w:u w:val="single"/>
          <w:shd w:val="clear" w:color="auto" w:fill="FFFFFF"/>
          <w:lang w:val="en-US" w:eastAsia="zh-CN"/>
        </w:rPr>
        <w:t xml:space="preserve">：   18216677838  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  <w:lang w:eastAsia="zh-CN"/>
        </w:rPr>
        <w:t>。</w:t>
      </w:r>
    </w:p>
    <w:p w14:paraId="571A35F8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386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</w:rPr>
      </w:pPr>
    </w:p>
    <w:p w14:paraId="2929C027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386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</w:rPr>
      </w:pPr>
    </w:p>
    <w:p w14:paraId="06C17A85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/>
        <w:jc w:val="left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  <w:lang w:eastAsia="zh-CN"/>
        </w:rPr>
        <w:t>注：对评审结果、劳务合作候选人公示内容事项投诉的，应当先向采购人提出异议</w:t>
      </w:r>
      <w:r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</w:rPr>
        <w:t>。　</w:t>
      </w:r>
    </w:p>
    <w:p w14:paraId="1005A112">
      <w:pPr>
        <w:pStyle w:val="4"/>
        <w:jc w:val="right"/>
        <w:rPr>
          <w:rFonts w:hint="eastAsia" w:ascii="仿宋" w:hAnsi="仿宋" w:eastAsia="仿宋" w:cs="仿宋"/>
          <w:sz w:val="24"/>
          <w:szCs w:val="24"/>
          <w:lang w:val="en-US" w:eastAsia="zh-CN"/>
        </w:rPr>
      </w:pPr>
    </w:p>
    <w:p w14:paraId="70408E33">
      <w:pPr>
        <w:pStyle w:val="4"/>
        <w:jc w:val="right"/>
        <w:rPr>
          <w:rFonts w:hint="eastAsia" w:ascii="仿宋" w:hAnsi="仿宋" w:eastAsia="仿宋" w:cs="仿宋"/>
          <w:sz w:val="24"/>
          <w:szCs w:val="24"/>
          <w:lang w:val="en-US" w:eastAsia="zh-CN"/>
        </w:rPr>
      </w:pPr>
    </w:p>
    <w:p w14:paraId="7F2D862D">
      <w:pPr>
        <w:pStyle w:val="4"/>
        <w:jc w:val="right"/>
        <w:rPr>
          <w:rFonts w:hint="eastAsia" w:ascii="仿宋" w:hAnsi="仿宋" w:eastAsia="仿宋" w:cs="仿宋"/>
          <w:sz w:val="24"/>
          <w:szCs w:val="24"/>
          <w:lang w:val="en-US" w:eastAsia="zh-CN"/>
        </w:rPr>
      </w:pPr>
    </w:p>
    <w:p w14:paraId="652E180D">
      <w:pPr>
        <w:pStyle w:val="4"/>
        <w:jc w:val="right"/>
        <w:rPr>
          <w:rFonts w:hint="eastAsia" w:ascii="仿宋" w:hAnsi="仿宋" w:eastAsia="仿宋" w:cs="仿宋"/>
          <w:sz w:val="24"/>
          <w:szCs w:val="24"/>
          <w:u w:val="none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采购人：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 xml:space="preserve">  黔南公路建设养护有限公司 </w:t>
      </w:r>
      <w:r>
        <w:rPr>
          <w:rFonts w:hint="eastAsia" w:ascii="仿宋" w:hAnsi="仿宋" w:eastAsia="仿宋" w:cs="仿宋"/>
          <w:sz w:val="24"/>
          <w:szCs w:val="24"/>
          <w:u w:val="none"/>
          <w:lang w:val="en-US" w:eastAsia="zh-CN"/>
        </w:rPr>
        <w:t>（盖章）</w:t>
      </w:r>
    </w:p>
    <w:p w14:paraId="69E44BF6">
      <w:pPr>
        <w:pStyle w:val="4"/>
        <w:jc w:val="right"/>
        <w:rPr>
          <w:rFonts w:hint="eastAsia" w:ascii="仿宋" w:hAnsi="仿宋" w:eastAsia="仿宋" w:cs="仿宋"/>
          <w:sz w:val="24"/>
          <w:szCs w:val="24"/>
          <w:u w:val="none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u w:val="none"/>
          <w:lang w:val="en-US" w:eastAsia="zh-CN"/>
        </w:rPr>
        <w:t>日期：2026年09月22日</w:t>
      </w:r>
    </w:p>
    <w:p w14:paraId="4BB3EF6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7C01F5"/>
    <w:rsid w:val="0E975183"/>
    <w:rsid w:val="137C01F5"/>
    <w:rsid w:val="213F1DF3"/>
    <w:rsid w:val="2CDF446E"/>
    <w:rsid w:val="617756C8"/>
    <w:rsid w:val="68D10FE0"/>
    <w:rsid w:val="6C586513"/>
    <w:rsid w:val="6DA12AB5"/>
    <w:rsid w:val="6F985DEC"/>
    <w:rsid w:val="77685480"/>
    <w:rsid w:val="7F973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ind w:firstLine="200"/>
    </w:pPr>
  </w:style>
  <w:style w:type="paragraph" w:styleId="3">
    <w:name w:val="Body Text Indent"/>
    <w:basedOn w:val="1"/>
    <w:next w:val="1"/>
    <w:qFormat/>
    <w:uiPriority w:val="0"/>
    <w:pPr>
      <w:spacing w:after="120" w:afterLines="0"/>
      <w:ind w:left="420" w:leftChars="200"/>
    </w:pPr>
  </w:style>
  <w:style w:type="paragraph" w:styleId="4">
    <w:name w:val="Body Text 2"/>
    <w:basedOn w:val="1"/>
    <w:qFormat/>
    <w:uiPriority w:val="0"/>
    <w:pPr>
      <w:adjustRightInd w:val="0"/>
      <w:snapToGrid w:val="0"/>
      <w:spacing w:line="480" w:lineRule="atLeast"/>
    </w:pPr>
    <w:rPr>
      <w:rFonts w:ascii="宋体" w:hAnsi="宋体"/>
      <w:sz w:val="28"/>
      <w:szCs w:val="20"/>
    </w:rPr>
  </w:style>
  <w:style w:type="paragraph" w:styleId="5">
    <w:name w:val="Normal (Web)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cs="宋体"/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400</Words>
  <Characters>483</Characters>
  <Lines>0</Lines>
  <Paragraphs>0</Paragraphs>
  <TotalTime>0</TotalTime>
  <ScaleCrop>false</ScaleCrop>
  <LinksUpToDate>false</LinksUpToDate>
  <CharactersWithSpaces>568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2026-08-05T02:07:00Z</dcterms:created>
  <dc:creator>Unique^_^</dc:creator>
  <cp:lastModifiedBy>Unique^_^</cp:lastModifiedBy>
  <dcterms:modified xsi:type="dcterms:W3CDTF">2026-09-22T06:50:59Z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FA2CCDDAF7A242E8BED98FFCECB0697C_11</vt:lpwstr>
  </property>
  <property fmtid="{D5CDD505-2E9C-101B-9397-08002B2CF9AE}" pid="4" name="KSOTemplateDocerSaveRecord">
    <vt:lpwstr>eyJoZGlkIjoiYzVjZjU3NWM3NmM3YmU5MzgyMjUzN2YzOThmZGQxYmYiLCJ1c2VySWQiOiIyOTQyNjQ3MTQifQ==</vt:lpwstr>
  </property>
</Properties>
</file>