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797D7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color w:val="auto"/>
          <w:sz w:val="36"/>
          <w:szCs w:val="36"/>
          <w:highlight w:val="none"/>
          <w:u w:val="none"/>
          <w:lang w:val="en-US" w:eastAsia="zh-CN"/>
        </w:rPr>
        <w:t>贵安新区高峰集镇城中村整治提升项目设计、施工总承包（EPC）</w:t>
      </w:r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/>
          <w:lang w:val="en-US" w:eastAsia="zh-CN"/>
        </w:rPr>
        <w:t>项目</w:t>
      </w:r>
      <w:r>
        <w:rPr>
          <w:rFonts w:hint="eastAsia" w:ascii="宋体" w:hAnsi="宋体" w:cs="宋体"/>
          <w:color w:val="auto"/>
          <w:sz w:val="36"/>
          <w:szCs w:val="36"/>
          <w:highlight w:val="none"/>
          <w:u w:val="none"/>
          <w:lang w:val="en-US" w:eastAsia="zh-CN"/>
        </w:rPr>
        <w:t>劳务</w:t>
      </w:r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lang w:val="en-US" w:eastAsia="zh-CN"/>
        </w:rPr>
        <w:t>分包</w:t>
      </w:r>
    </w:p>
    <w:p w14:paraId="6137F43B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招标公告</w:t>
      </w:r>
    </w:p>
    <w:p w14:paraId="3245BF04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</w:pPr>
    </w:p>
    <w:p w14:paraId="7575BDA7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1.招标条件</w:t>
      </w:r>
    </w:p>
    <w:p w14:paraId="75398936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本招标项目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u w:val="single"/>
          <w:lang w:val="en-US" w:eastAsia="zh-CN"/>
        </w:rPr>
        <w:t>贵安新区高峰集镇城中村整治提升项目设计、施工总承包（EPC）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项目施工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已由贵州高速黔通建设工程有限公司通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 xml:space="preserve">过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招标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方式获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得且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施工总承包合同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已签订，具体施工由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贵州高速黔通建设工程有限公司</w:t>
      </w:r>
      <w:r>
        <w:rPr>
          <w:rFonts w:hint="eastAsia" w:ascii="宋体" w:hAnsi="宋体" w:cs="宋体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贵安新区高峰集镇城中村整治提升项目设计、施工总承包（EPC）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项目经理部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实施，由贵州高速黔通建设工程有限公司负责管理，项目业主为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贵安新区高峰镇人民政府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val="en-US" w:eastAsia="zh-CN"/>
        </w:rPr>
        <w:t>。</w:t>
      </w:r>
    </w:p>
    <w:p w14:paraId="5FBFBE1A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val="en-US" w:eastAsia="zh-CN"/>
        </w:rPr>
        <w:t>本标段施工分包招标人为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>贵州高速黔通建设工程有限公司</w:t>
      </w:r>
      <w:r>
        <w:rPr>
          <w:rFonts w:hint="eastAsia" w:ascii="宋体" w:hAnsi="宋体" w:cs="宋体"/>
          <w:sz w:val="30"/>
          <w:szCs w:val="30"/>
          <w:highlight w:val="none"/>
          <w:u w:val="single"/>
          <w:lang w:val="en-US" w:eastAsia="zh-CN"/>
        </w:rPr>
        <w:t>贵安新区高峰集镇城中村整治提升项目设计、施工总承包（EPC）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>项目经理部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，并由贵州高速黔通建设工程有限公司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贵安分公司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负责组织招标工作。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已具备招标条件，现对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本标段施工劳务向《合格劳务队伍库》内的劳务队伍公开招标。</w:t>
      </w:r>
    </w:p>
    <w:p w14:paraId="1F54D627">
      <w:pPr>
        <w:widowControl w:val="0"/>
        <w:numPr>
          <w:ilvl w:val="0"/>
          <w:numId w:val="1"/>
        </w:numPr>
        <w:ind w:leftChars="0"/>
        <w:jc w:val="both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项目概况与招标范围</w:t>
      </w:r>
    </w:p>
    <w:p w14:paraId="6C3931EA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val="en-US" w:eastAsia="zh-CN"/>
        </w:rPr>
        <w:t>（1）本标段建设地点：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>贵安新区高峰片区</w:t>
      </w:r>
    </w:p>
    <w:p w14:paraId="6D06F352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val="en-US" w:eastAsia="zh-CN"/>
        </w:rPr>
        <w:t>（2）本标段建设规模：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>672.21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0"/>
          <w:szCs w:val="30"/>
          <w:u w:val="single"/>
          <w:lang w:val="en-US" w:eastAsia="zh-CN" w:bidi="ar"/>
        </w:rPr>
        <w:t>万元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</w:t>
      </w:r>
    </w:p>
    <w:p w14:paraId="01B4360D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val="en-US" w:eastAsia="zh-CN"/>
        </w:rPr>
        <w:t>（3）本标段计划工期：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365天 </w:t>
      </w:r>
    </w:p>
    <w:p w14:paraId="410C25F9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val="en-US" w:eastAsia="zh-CN"/>
        </w:rPr>
        <w:t>（4）招标范围：本标段劳务分包：</w:t>
      </w:r>
    </w:p>
    <w:p w14:paraId="18128D91"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3.投标人资格要求</w:t>
      </w:r>
    </w:p>
    <w:p w14:paraId="0BB7D89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本次招标要求投标人须具备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劳务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val="en-US" w:eastAsia="zh-CN"/>
        </w:rPr>
        <w:t>资质、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劳务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val="en-US" w:eastAsia="zh-CN"/>
        </w:rPr>
        <w:t>业绩，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并在人员、设备、资金等方面具有相应的施工能力。</w:t>
      </w:r>
    </w:p>
    <w:p w14:paraId="48208105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投标人应进入公司投标时最新的《合格劳务队伍库》内，并与施工项目相适应。</w:t>
      </w:r>
    </w:p>
    <w:p w14:paraId="4A6DF4E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本次招标不接受联合体投标。</w:t>
      </w:r>
    </w:p>
    <w:p w14:paraId="3FEA32E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与招标人存在利害关系可能影响招标公正性的劳务队伍，不得参加投标。单位负责人（或劳务队伍负责人）为同一人或存在控股、管理关系的不同劳务队伍，不得一同参加投标，否则，相关投标均无效。</w:t>
      </w:r>
    </w:p>
    <w:p w14:paraId="3BC87268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在《劳务队伍黑名单》上的劳务队伍，不得参加投标。</w:t>
      </w:r>
    </w:p>
    <w:p w14:paraId="301B66DD"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4.招标文件的获取</w:t>
      </w:r>
    </w:p>
    <w:p w14:paraId="76B3B17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凡有意参加投标者，请于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2024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日至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日，每日上午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分，下午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18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分，在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贵安新区马场镇贵竹缘宾馆1楼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持单位介绍信和经办人身份证（或劳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务队伍负责人持本人身份证）领取招标文件。</w:t>
      </w:r>
    </w:p>
    <w:p w14:paraId="7EDC5A4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5.投标文件的递交及相关事宜</w:t>
      </w:r>
    </w:p>
    <w:p w14:paraId="238B42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投标文件递交的截止时间为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分，投标人应于当日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分将投标文件递交至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贵安新区马场镇贵竹缘宾馆1楼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。</w:t>
      </w:r>
    </w:p>
    <w:p w14:paraId="5FC4C42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逾期送达的、未送达指定地点的或不按招标文件要求密封的投标文件，招标人将予以拒收。</w:t>
      </w:r>
    </w:p>
    <w:p w14:paraId="5433AC2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6.发布公告的媒介</w:t>
      </w:r>
    </w:p>
    <w:p w14:paraId="2F6316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本次招标公告在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贵州省公路建设养护集团有限公司官网（http://www.gzjyjt.com/）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上发布。</w:t>
      </w:r>
    </w:p>
    <w:p w14:paraId="40AEDF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7.联系方式</w:t>
      </w:r>
    </w:p>
    <w:p w14:paraId="22B57AF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负责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单位：贵州高速黔通建设工程有限公司贵安分公司</w:t>
      </w:r>
    </w:p>
    <w:p w14:paraId="2669282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地  址：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贵安新区马场镇贵竹缘宾馆1楼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 xml:space="preserve">   邮  编：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</w:t>
      </w:r>
    </w:p>
    <w:p w14:paraId="75CB58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联系人：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唐民有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电  话：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15086166764</w:t>
      </w:r>
    </w:p>
    <w:p w14:paraId="079AE9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传  真：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 xml:space="preserve">   邮  箱：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</w:t>
      </w:r>
    </w:p>
    <w:p w14:paraId="07BB965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开户银行及账号：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             </w:t>
      </w:r>
    </w:p>
    <w:p w14:paraId="3ECEA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贵州高速黔通建设工程有限公司贵安分公司</w:t>
      </w:r>
    </w:p>
    <w:p w14:paraId="5832560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2024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none"/>
          <w:lang w:val="en-US" w:eastAsia="zh-CN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0A79E"/>
    <w:multiLevelType w:val="singleLevel"/>
    <w:tmpl w:val="C370A79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024ED"/>
    <w:rsid w:val="00327CB1"/>
    <w:rsid w:val="09454EBA"/>
    <w:rsid w:val="0C7B29E0"/>
    <w:rsid w:val="0F781459"/>
    <w:rsid w:val="13F25796"/>
    <w:rsid w:val="17B60D70"/>
    <w:rsid w:val="1BEA548C"/>
    <w:rsid w:val="22570DAA"/>
    <w:rsid w:val="22A75476"/>
    <w:rsid w:val="34B14942"/>
    <w:rsid w:val="3618451B"/>
    <w:rsid w:val="3C2F4D15"/>
    <w:rsid w:val="3DB36BC6"/>
    <w:rsid w:val="42F22037"/>
    <w:rsid w:val="4F5024ED"/>
    <w:rsid w:val="51623C00"/>
    <w:rsid w:val="538569A8"/>
    <w:rsid w:val="5903310E"/>
    <w:rsid w:val="62760D46"/>
    <w:rsid w:val="645B2050"/>
    <w:rsid w:val="76EB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988</Words>
  <Characters>1072</Characters>
  <Lines>0</Lines>
  <Paragraphs>0</Paragraphs>
  <TotalTime>2</TotalTime>
  <ScaleCrop>false</ScaleCrop>
  <LinksUpToDate>false</LinksUpToDate>
  <CharactersWithSpaces>1220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2024-11-25T06:47:00Z</dcterms:created>
  <dc:creator>⊙﹏⊙</dc:creator>
  <cp:lastModifiedBy>叶子麻麻</cp:lastModifiedBy>
  <dcterms:modified xsi:type="dcterms:W3CDTF">2024-12-30T03:31:22Z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B12B5EF896C54814BD47B6CD7BBD85CC_13</vt:lpwstr>
  </property>
  <property fmtid="{D5CDD505-2E9C-101B-9397-08002B2CF9AE}" pid="4" name="KSOTemplateDocerSaveRecord">
    <vt:lpwstr>eyJoZGlkIjoiNDZiMjczNDk3MGFiNTdkMDliMTVmZmViZTdlZWFjZDIiLCJ1c2VySWQiOiIyNjc3ODcxNjcifQ==</vt:lpwstr>
  </property>
</Properties>
</file>