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B9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注意绕行！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该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路段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10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25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日起将进行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  <w:lang w:val="en-US" w:eastAsia="zh-CN"/>
        </w:rPr>
        <w:t>道路封闭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2"/>
          <w:szCs w:val="32"/>
          <w:bdr w:val="none" w:color="auto" w:sz="0" w:space="0"/>
          <w:shd w:val="clear" w:fill="FFFFFF"/>
        </w:rPr>
        <w:t>施工</w:t>
      </w:r>
    </w:p>
    <w:p w14:paraId="7F6D52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38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因贵阳辖区G60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02贵阳绕城高速将军滩隧道下行（李资互通至乌当收费站段）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施工需要，期间将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封闭道路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，为方便广大驾驶员出行，现将有关事项通告如下:</w:t>
      </w:r>
    </w:p>
    <w:p w14:paraId="0B453D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</w:rPr>
        <w:t>一、计划施工时间：</w:t>
      </w:r>
    </w:p>
    <w:p w14:paraId="3A077AC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日至2025年11月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19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日，共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天。（施工时间如有变化将另行通知）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 xml:space="preserve"> </w:t>
      </w:r>
    </w:p>
    <w:p w14:paraId="310473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</w:rPr>
        <w:t>二、施工地点及安排：</w:t>
      </w:r>
    </w:p>
    <w:p w14:paraId="6C4071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G60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02贵阳绕城高速将军滩隧道下行（李资互通至乌当收费站段）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施工期间，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封闭李资互通至乌当收费站段道路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。</w:t>
      </w:r>
    </w:p>
    <w:p w14:paraId="76F212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</w:rPr>
        <w:t>三、推荐绕行线路：</w:t>
      </w:r>
    </w:p>
    <w:p w14:paraId="650426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  <w:lang w:val="en-US" w:eastAsia="zh-CN"/>
        </w:rPr>
        <w:t xml:space="preserve"> 贵遵复线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  <w:lang w:val="en-US" w:eastAsia="zh-CN"/>
        </w:rPr>
        <w:t>往乌当收费站方向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行驶的车辆，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可根据自身情况往水田收费站、定扒收费站和乐湾收费站绕行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。</w:t>
      </w:r>
    </w:p>
    <w:p w14:paraId="6D1BD20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  <w:lang w:val="en-US" w:eastAsia="zh-CN"/>
        </w:rPr>
        <w:t>玉盘高速、沪昆高速（凯里-贵阳方向）、夏蓉高速（都匀-贵阳方向）往兰海高速（遵义方向）、往筑蓉高速（金沙方向）、往筑大高速（织金方向）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行驶的车辆，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  <w:lang w:val="en-US" w:eastAsia="zh-CN"/>
        </w:rPr>
        <w:t>请往花溪方向绕行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。</w:t>
      </w:r>
    </w:p>
    <w:p w14:paraId="1D53C5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spacing w:val="7"/>
          <w:sz w:val="25"/>
          <w:szCs w:val="25"/>
        </w:rPr>
        <w:t>、温馨提示</w:t>
      </w:r>
    </w:p>
    <w:p w14:paraId="732D83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420"/>
        <w:jc w:val="both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spacing w:val="7"/>
          <w:sz w:val="25"/>
          <w:szCs w:val="25"/>
        </w:rPr>
        <w:t>施工期间，请过往车辆提前了解实时路况，合理规划出行路线，严格遵守交通法规，按照交通标志提示通行，服从现场交警和管理人员的指挥劝导，给您带来的不便，敬请谅解和支持。</w:t>
      </w:r>
    </w:p>
    <w:p w14:paraId="6AFF6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3E51C34-5E96-49E6-B29D-60AA8351B2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2564D"/>
    <w:rsid w:val="56A2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2025-10-18T02:41:00Z</dcterms:created>
  <dc:creator></dc:creator>
  <cp:lastModifiedBy></cp:lastModifiedBy>
  <dcterms:modified xsi:type="dcterms:W3CDTF">2025-10-18T03:44:32Z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F582AE277B734C7FA8603BC6F67F1381_11</vt:lpwstr>
  </property>
  <property fmtid="{D5CDD505-2E9C-101B-9397-08002B2CF9AE}" pid="4" name="KSOTemplateDocerSaveRecord">
    <vt:lpwstr>eyJoZGlkIjoiOWY2YWE2NjIzYmNiZmZlNWFmZGU4YmVmNGY0ZTU5NDMiLCJ1c2VySWQiOiIzNzY3MTM1NzMifQ==</vt:lpwstr>
  </property>
</Properties>
</file>