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黔南公路建设养护有限公司</w:t>
      </w:r>
    </w:p>
    <w:p w14:paraId="44F04EEE">
      <w:pPr>
        <w:pStyle w:val="3"/>
        <w:keepNext w:val="0"/>
        <w:keepLines w:val="0"/>
        <w:widowControl/>
        <w:suppressLineNumbers w:val="0"/>
        <w:spacing w:line="240" w:lineRule="auto"/>
        <w:ind w:left="0" w:firstLine="2"/>
        <w:jc w:val="center"/>
        <w:textAlignment w:val="center"/>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cs="宋体"/>
          <w:b/>
          <w:bCs/>
          <w:sz w:val="44"/>
          <w:szCs w:val="44"/>
          <w:highlight w:val="none"/>
          <w:u w:val="none"/>
          <w:lang w:val="en-US" w:eastAsia="zh-CN"/>
        </w:rPr>
        <w:t>贵州省都匀公路管理局普通国省道区域化日常养护（含小修）2026年度安全生命防护恢复工程（罗甸、独山、都匀、平塘）</w:t>
      </w:r>
      <w:r>
        <w:rPr>
          <w:rFonts w:hint="eastAsia" w:ascii="宋体" w:hAnsi="宋体" w:cs="宋体"/>
          <w:b/>
          <w:bCs/>
          <w:color w:val="auto"/>
          <w:kern w:val="2"/>
          <w:sz w:val="44"/>
          <w:szCs w:val="44"/>
          <w:highlight w:val="none"/>
          <w:u w:val="none"/>
          <w:lang w:val="en-US" w:eastAsia="zh-CN" w:bidi="zh-CN"/>
        </w:rPr>
        <w:t>竞争性谈判公告</w:t>
      </w:r>
    </w:p>
    <w:p w14:paraId="07E8A70E">
      <w:pPr>
        <w:pStyle w:val="3"/>
        <w:keepNext w:val="0"/>
        <w:keepLines w:val="0"/>
        <w:widowControl/>
        <w:suppressLineNumbers w:val="0"/>
        <w:spacing w:line="240" w:lineRule="auto"/>
        <w:ind w:left="0" w:firstLine="640" w:firstLineChars="200"/>
        <w:jc w:val="left"/>
        <w:textAlignment w:val="center"/>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lang w:val="en-US" w:eastAsia="zh-CN" w:bidi="ar-SA"/>
        </w:rPr>
        <w:t>因工程建设需要，现就</w:t>
      </w:r>
      <w:r>
        <w:rPr>
          <w:rFonts w:hint="eastAsia" w:ascii="仿宋" w:hAnsi="仿宋" w:eastAsia="仿宋" w:cs="仿宋"/>
          <w:color w:val="auto"/>
          <w:kern w:val="0"/>
          <w:sz w:val="32"/>
          <w:szCs w:val="32"/>
          <w:u w:val="single"/>
          <w:lang w:val="en-US" w:eastAsia="zh-CN" w:bidi="ar-SA"/>
        </w:rPr>
        <w:t>黔南公路建设养护有限公司贵州省都匀公路管理局普通国省道区域化日常养护（含小修）2026年度安全生命防护恢复工程（罗甸、独山、都匀、平塘）</w:t>
      </w:r>
      <w:r>
        <w:rPr>
          <w:rFonts w:hint="eastAsia" w:ascii="仿宋" w:hAnsi="仿宋" w:eastAsia="仿宋" w:cs="仿宋"/>
          <w:color w:val="auto"/>
          <w:kern w:val="0"/>
          <w:sz w:val="32"/>
          <w:szCs w:val="32"/>
          <w:u w:val="none"/>
          <w:lang w:val="en-US" w:eastAsia="zh-CN" w:bidi="ar-SA"/>
        </w:rPr>
        <w:t>劳务分包项目开展竞争</w:t>
      </w:r>
      <w:r>
        <w:rPr>
          <w:rFonts w:hint="eastAsia" w:ascii="仿宋" w:hAnsi="仿宋" w:eastAsia="仿宋" w:cs="仿宋"/>
          <w:b w:val="0"/>
          <w:bCs w:val="0"/>
          <w:color w:val="auto"/>
          <w:kern w:val="0"/>
          <w:sz w:val="32"/>
          <w:szCs w:val="32"/>
          <w:u w:val="none"/>
          <w:lang w:val="en-US" w:eastAsia="zh-CN" w:bidi="ar-SA"/>
        </w:rPr>
        <w:t>性谈判</w:t>
      </w:r>
      <w:r>
        <w:rPr>
          <w:rFonts w:hint="eastAsia" w:ascii="仿宋" w:hAnsi="仿宋" w:eastAsia="仿宋" w:cs="仿宋"/>
          <w:color w:val="auto"/>
          <w:kern w:val="0"/>
          <w:sz w:val="32"/>
          <w:szCs w:val="32"/>
          <w:u w:val="none"/>
          <w:lang w:val="en-US" w:eastAsia="zh-CN" w:bidi="ar-SA"/>
        </w:rPr>
        <w:t>,相关事宜公告如下：</w:t>
      </w:r>
    </w:p>
    <w:p w14:paraId="0922A161">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69A69C2B">
      <w:pPr>
        <w:pStyle w:val="2"/>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（一）项目名称：</w:t>
      </w:r>
      <w:r>
        <w:rPr>
          <w:rFonts w:hint="eastAsia" w:ascii="仿宋" w:hAnsi="仿宋" w:eastAsia="仿宋" w:cs="仿宋"/>
          <w:color w:val="auto"/>
          <w:kern w:val="0"/>
          <w:sz w:val="32"/>
          <w:szCs w:val="32"/>
          <w:u w:val="single"/>
          <w:lang w:val="en-US" w:eastAsia="zh-CN" w:bidi="ar-SA"/>
        </w:rPr>
        <w:t>贵州省都匀公路管理局普通国省道区域化日常养护（含小修）2026年度安全生命防护恢复工程（罗甸、独山、都匀、平塘）</w:t>
      </w:r>
      <w:r>
        <w:rPr>
          <w:rFonts w:hint="eastAsia" w:ascii="仿宋" w:hAnsi="仿宋" w:eastAsia="仿宋" w:cs="仿宋"/>
          <w:color w:val="auto"/>
          <w:kern w:val="0"/>
          <w:sz w:val="32"/>
          <w:szCs w:val="32"/>
          <w:lang w:val="en-US" w:eastAsia="zh-CN" w:bidi="ar-SA"/>
        </w:rPr>
        <w:t>。</w:t>
      </w:r>
    </w:p>
    <w:p w14:paraId="686369DC">
      <w:pPr>
        <w:widowControl/>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（二）项目地点：</w:t>
      </w:r>
      <w:r>
        <w:rPr>
          <w:rFonts w:hint="eastAsia" w:ascii="仿宋" w:hAnsi="仿宋" w:eastAsia="仿宋" w:cs="仿宋"/>
          <w:color w:val="auto"/>
          <w:kern w:val="0"/>
          <w:sz w:val="32"/>
          <w:szCs w:val="32"/>
          <w:u w:val="single"/>
          <w:lang w:val="en-US" w:eastAsia="zh-CN" w:bidi="ar-SA"/>
        </w:rPr>
        <w:t>贵州省罗甸、独山、都匀、平塘县境内</w:t>
      </w:r>
      <w:r>
        <w:rPr>
          <w:rFonts w:hint="eastAsia" w:ascii="仿宋" w:hAnsi="仿宋" w:eastAsia="仿宋" w:cs="仿宋"/>
          <w:color w:val="auto"/>
          <w:kern w:val="0"/>
          <w:sz w:val="32"/>
          <w:szCs w:val="32"/>
          <w:lang w:val="en-US" w:eastAsia="zh-CN" w:bidi="ar-SA"/>
        </w:rPr>
        <w:t>。</w:t>
      </w:r>
    </w:p>
    <w:p w14:paraId="7D884D56">
      <w:pPr>
        <w:widowControl/>
        <w:spacing w:line="360" w:lineRule="auto"/>
        <w:ind w:firstLine="640" w:firstLineChars="200"/>
        <w:jc w:val="left"/>
        <w:rPr>
          <w:rFonts w:hint="default" w:ascii="仿宋" w:hAnsi="仿宋" w:eastAsia="仿宋" w:cs="仿宋"/>
          <w:color w:val="FF0000"/>
          <w:kern w:val="0"/>
          <w:sz w:val="32"/>
          <w:szCs w:val="32"/>
          <w:lang w:val="en-US" w:eastAsia="zh-CN"/>
        </w:rPr>
      </w:pPr>
      <w:r>
        <w:rPr>
          <w:rFonts w:hint="eastAsia" w:ascii="仿宋" w:hAnsi="仿宋" w:eastAsia="仿宋" w:cs="仿宋"/>
          <w:kern w:val="0"/>
          <w:sz w:val="32"/>
          <w:szCs w:val="32"/>
        </w:rPr>
        <w:t>（三）项目规模：黔南公路建设养护有限公司</w:t>
      </w:r>
      <w:r>
        <w:rPr>
          <w:rFonts w:hint="eastAsia" w:ascii="仿宋" w:hAnsi="仿宋" w:eastAsia="仿宋" w:cs="仿宋"/>
          <w:color w:val="auto"/>
          <w:kern w:val="0"/>
          <w:sz w:val="32"/>
          <w:szCs w:val="32"/>
          <w:u w:val="none"/>
          <w:lang w:val="en-US" w:eastAsia="zh-CN" w:bidi="ar-SA"/>
        </w:rPr>
        <w:t>贵州省都匀公路管理局普通国省道区域化日常养护（含小修）2026年度安全生命防护恢复工程（罗甸、独山、都匀、平塘）</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罗甸</w:t>
      </w:r>
      <w:r>
        <w:rPr>
          <w:rFonts w:hint="eastAsia" w:ascii="仿宋" w:hAnsi="仿宋" w:eastAsia="仿宋" w:cs="仿宋"/>
          <w:kern w:val="0"/>
          <w:sz w:val="32"/>
          <w:szCs w:val="32"/>
          <w:lang w:eastAsia="zh-CN"/>
        </w:rPr>
        <w:t>工区</w:t>
      </w:r>
      <w:r>
        <w:rPr>
          <w:rFonts w:hint="eastAsia" w:ascii="仿宋" w:hAnsi="仿宋" w:eastAsia="仿宋" w:cs="仿宋"/>
          <w:kern w:val="0"/>
          <w:sz w:val="32"/>
          <w:szCs w:val="32"/>
          <w:lang w:val="en-US" w:eastAsia="zh-CN"/>
        </w:rPr>
        <w:t>管养里程为151.369km、独山</w:t>
      </w:r>
      <w:r>
        <w:rPr>
          <w:rFonts w:hint="eastAsia" w:ascii="仿宋" w:hAnsi="仿宋" w:eastAsia="仿宋" w:cs="仿宋"/>
          <w:kern w:val="0"/>
          <w:sz w:val="32"/>
          <w:szCs w:val="32"/>
          <w:lang w:eastAsia="zh-CN"/>
        </w:rPr>
        <w:t>工区</w:t>
      </w:r>
      <w:r>
        <w:rPr>
          <w:rFonts w:hint="eastAsia" w:ascii="仿宋" w:hAnsi="仿宋" w:eastAsia="仿宋" w:cs="仿宋"/>
          <w:kern w:val="0"/>
          <w:sz w:val="32"/>
          <w:szCs w:val="32"/>
          <w:lang w:val="en-US" w:eastAsia="zh-CN"/>
        </w:rPr>
        <w:t>管养里程为190.717km、都匀</w:t>
      </w:r>
      <w:r>
        <w:rPr>
          <w:rFonts w:hint="eastAsia" w:ascii="仿宋" w:hAnsi="仿宋" w:eastAsia="仿宋" w:cs="仿宋"/>
          <w:kern w:val="0"/>
          <w:sz w:val="32"/>
          <w:szCs w:val="32"/>
          <w:lang w:eastAsia="zh-CN"/>
        </w:rPr>
        <w:t>工区</w:t>
      </w:r>
      <w:r>
        <w:rPr>
          <w:rFonts w:hint="eastAsia" w:ascii="仿宋" w:hAnsi="仿宋" w:eastAsia="仿宋" w:cs="仿宋"/>
          <w:kern w:val="0"/>
          <w:sz w:val="32"/>
          <w:szCs w:val="32"/>
          <w:lang w:val="en-US" w:eastAsia="zh-CN"/>
        </w:rPr>
        <w:t>管养里程为65.85km、平塘</w:t>
      </w:r>
      <w:r>
        <w:rPr>
          <w:rFonts w:hint="eastAsia" w:ascii="仿宋" w:hAnsi="仿宋" w:eastAsia="仿宋" w:cs="仿宋"/>
          <w:kern w:val="0"/>
          <w:sz w:val="32"/>
          <w:szCs w:val="32"/>
          <w:lang w:eastAsia="zh-CN"/>
        </w:rPr>
        <w:t>工区</w:t>
      </w:r>
      <w:r>
        <w:rPr>
          <w:rFonts w:hint="eastAsia" w:ascii="仿宋" w:hAnsi="仿宋" w:eastAsia="仿宋" w:cs="仿宋"/>
          <w:kern w:val="0"/>
          <w:sz w:val="32"/>
          <w:szCs w:val="32"/>
          <w:lang w:val="en-US" w:eastAsia="zh-CN"/>
        </w:rPr>
        <w:t>管养里程为98.317km。</w:t>
      </w:r>
      <w:r>
        <w:rPr>
          <w:rFonts w:hint="eastAsia" w:ascii="仿宋" w:hAnsi="仿宋" w:eastAsia="仿宋" w:cs="仿宋"/>
          <w:color w:val="auto"/>
          <w:kern w:val="0"/>
          <w:sz w:val="32"/>
          <w:szCs w:val="32"/>
          <w:lang w:val="en-US" w:eastAsia="zh-CN"/>
        </w:rPr>
        <w:t xml:space="preserve">  </w:t>
      </w:r>
    </w:p>
    <w:p w14:paraId="6D0CC55B">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黔南公路建设养护有限公司贵州省都匀公路管理局普通国省道区域化日常养护（含小修）2026年度安全生命防护恢复工程（罗甸、独山、都匀、平塘）标</w:t>
      </w:r>
      <w:r>
        <w:rPr>
          <w:rFonts w:hint="eastAsia" w:ascii="仿宋" w:hAnsi="仿宋" w:eastAsia="仿宋" w:cs="仿宋"/>
          <w:b w:val="0"/>
          <w:bCs w:val="0"/>
          <w:color w:val="auto"/>
          <w:kern w:val="0"/>
          <w:sz w:val="32"/>
          <w:szCs w:val="32"/>
          <w:u w:val="none"/>
          <w:lang w:val="en-US" w:eastAsia="zh-CN" w:bidi="ar-SA"/>
        </w:rPr>
        <w:t>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5BC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3F319075">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2600" w:type="dxa"/>
            <w:noWrap w:val="0"/>
            <w:vAlign w:val="center"/>
          </w:tcPr>
          <w:p w14:paraId="20360AA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566" w:type="dxa"/>
            <w:noWrap w:val="0"/>
            <w:vAlign w:val="center"/>
          </w:tcPr>
          <w:p w14:paraId="50C29CC9">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186AB3A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5EE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0B3E9AEC">
            <w:pPr>
              <w:keepNext w:val="0"/>
              <w:keepLines w:val="0"/>
              <w:widowControl/>
              <w:suppressLineNumbers w:val="0"/>
              <w:jc w:val="center"/>
              <w:textAlignment w:val="top"/>
              <w:rPr>
                <w:rFonts w:hint="default" w:ascii="仿宋_GB2312" w:hAnsi="仿宋_GB2312" w:eastAsia="仿宋_GB2312" w:cs="仿宋_GB2312"/>
                <w:sz w:val="24"/>
                <w:szCs w:val="24"/>
                <w:highlight w:val="yellow"/>
                <w:vertAlign w:val="baseline"/>
                <w:lang w:val="en-US" w:eastAsia="zh-CN"/>
              </w:rPr>
            </w:pPr>
          </w:p>
        </w:tc>
        <w:tc>
          <w:tcPr>
            <w:tcW w:w="2600" w:type="dxa"/>
            <w:noWrap w:val="0"/>
            <w:vAlign w:val="center"/>
          </w:tcPr>
          <w:p w14:paraId="25D0E22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贵州省罗甸、独山、都匀、平塘县境内</w:t>
            </w:r>
          </w:p>
        </w:tc>
        <w:tc>
          <w:tcPr>
            <w:tcW w:w="3566" w:type="dxa"/>
            <w:noWrap w:val="0"/>
            <w:vAlign w:val="center"/>
          </w:tcPr>
          <w:p w14:paraId="73A07581">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劳务合同工程量清单范围所示</w:t>
            </w:r>
          </w:p>
        </w:tc>
        <w:tc>
          <w:tcPr>
            <w:tcW w:w="2283" w:type="dxa"/>
            <w:noWrap w:val="0"/>
            <w:vAlign w:val="center"/>
          </w:tcPr>
          <w:p w14:paraId="4B5D5EC6">
            <w:pPr>
              <w:pStyle w:val="3"/>
              <w:keepNext w:val="0"/>
              <w:keepLines w:val="0"/>
              <w:widowControl/>
              <w:suppressLineNumbers w:val="0"/>
              <w:spacing w:line="240" w:lineRule="auto"/>
              <w:ind w:left="0" w:leftChars="0" w:right="0" w:rightChars="0" w:firstLine="2" w:firstLineChars="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1758492.77</w:t>
            </w:r>
          </w:p>
        </w:tc>
      </w:tr>
    </w:tbl>
    <w:p w14:paraId="41895C44">
      <w:pPr>
        <w:widowControl/>
        <w:spacing w:line="360" w:lineRule="auto"/>
        <w:ind w:firstLine="640" w:firstLineChars="200"/>
        <w:jc w:val="left"/>
        <w:rPr>
          <w:rFonts w:hint="eastAsia" w:ascii="仿宋" w:hAnsi="仿宋" w:eastAsia="仿宋" w:cs="仿宋"/>
          <w:color w:val="FF0000"/>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color w:val="auto"/>
          <w:kern w:val="0"/>
          <w:sz w:val="32"/>
          <w:szCs w:val="32"/>
          <w:highlight w:val="none"/>
        </w:rPr>
        <w:t>工期：</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个月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缺陷责任期1年。</w:t>
      </w:r>
    </w:p>
    <w:p w14:paraId="1601F935">
      <w:pPr>
        <w:widowControl/>
        <w:spacing w:line="360" w:lineRule="auto"/>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质量要求：</w:t>
      </w:r>
      <w:r>
        <w:rPr>
          <w:rFonts w:hint="eastAsia" w:ascii="仿宋" w:hAnsi="仿宋" w:eastAsia="仿宋" w:cs="仿宋"/>
          <w:kern w:val="0"/>
          <w:sz w:val="32"/>
          <w:szCs w:val="32"/>
          <w:highlight w:val="none"/>
        </w:rPr>
        <w:t>按总（分）包合同有关质量的约定</w:t>
      </w:r>
      <w:bookmarkStart w:id="0" w:name="_GoBack"/>
      <w:bookmarkEnd w:id="0"/>
      <w:r>
        <w:rPr>
          <w:rFonts w:hint="eastAsia" w:ascii="仿宋" w:hAnsi="仿宋" w:eastAsia="仿宋" w:cs="仿宋"/>
          <w:kern w:val="0"/>
          <w:sz w:val="32"/>
          <w:szCs w:val="32"/>
          <w:highlight w:val="none"/>
        </w:rPr>
        <w:t>及国家相关标准规范施工，按照国家现行的有关质量检验验收标准。本工作必须达到质量评定</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合格工程</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等级</w:t>
      </w:r>
      <w:r>
        <w:rPr>
          <w:rFonts w:hint="eastAsia" w:ascii="仿宋" w:hAnsi="仿宋" w:eastAsia="仿宋" w:cs="仿宋"/>
          <w:kern w:val="0"/>
          <w:sz w:val="32"/>
          <w:szCs w:val="32"/>
          <w:highlight w:val="none"/>
          <w:lang w:eastAsia="zh-CN"/>
        </w:rPr>
        <w:t>。</w:t>
      </w:r>
    </w:p>
    <w:p w14:paraId="5E1769C1">
      <w:pPr>
        <w:widowControl/>
        <w:spacing w:line="360" w:lineRule="auto"/>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安全目标：</w:t>
      </w:r>
      <w:r>
        <w:rPr>
          <w:rFonts w:hint="eastAsia" w:ascii="仿宋" w:hAnsi="仿宋" w:eastAsia="仿宋" w:cs="仿宋"/>
          <w:color w:val="auto"/>
          <w:sz w:val="32"/>
          <w:szCs w:val="32"/>
          <w:highlight w:val="none"/>
          <w:u w:val="single"/>
          <w:lang w:val="en-US" w:eastAsia="zh-CN"/>
        </w:rPr>
        <w:t>不发生任何安全生产责任事故</w:t>
      </w:r>
      <w:r>
        <w:rPr>
          <w:rFonts w:hint="eastAsia" w:ascii="仿宋" w:hAnsi="仿宋" w:eastAsia="仿宋" w:cs="仿宋"/>
          <w:color w:val="auto"/>
          <w:sz w:val="32"/>
          <w:szCs w:val="32"/>
          <w:highlight w:val="none"/>
          <w:lang w:val="en-US" w:eastAsia="zh-CN"/>
        </w:rPr>
        <w:t>。</w:t>
      </w:r>
    </w:p>
    <w:p w14:paraId="5FBBBC5C">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七</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lang w:eastAsia="zh-CN"/>
        </w:rPr>
        <w:t>谈判</w:t>
      </w:r>
      <w:r>
        <w:rPr>
          <w:rFonts w:hint="eastAsia" w:ascii="仿宋" w:hAnsi="仿宋" w:eastAsia="仿宋" w:cs="仿宋"/>
          <w:color w:val="auto"/>
          <w:kern w:val="0"/>
          <w:sz w:val="32"/>
          <w:szCs w:val="32"/>
          <w:highlight w:val="none"/>
        </w:rPr>
        <w:t>范围：本</w:t>
      </w:r>
      <w:r>
        <w:rPr>
          <w:rFonts w:hint="eastAsia" w:ascii="仿宋" w:hAnsi="仿宋" w:eastAsia="仿宋" w:cs="仿宋"/>
          <w:color w:val="auto"/>
          <w:kern w:val="0"/>
          <w:sz w:val="32"/>
          <w:szCs w:val="32"/>
          <w:highlight w:val="none"/>
          <w:lang w:eastAsia="zh-CN"/>
        </w:rPr>
        <w:t>项目</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highlight w:val="none"/>
        </w:rPr>
        <w:t>文件、工程量清单、答疑文件所示全部</w:t>
      </w:r>
      <w:r>
        <w:rPr>
          <w:rFonts w:hint="eastAsia" w:ascii="仿宋" w:hAnsi="仿宋" w:eastAsia="仿宋" w:cs="仿宋"/>
          <w:color w:val="auto"/>
          <w:kern w:val="0"/>
          <w:sz w:val="32"/>
          <w:szCs w:val="32"/>
          <w:highlight w:val="none"/>
          <w:lang w:val="en-US" w:eastAsia="zh-CN"/>
        </w:rPr>
        <w:t>工程的劳务服务</w:t>
      </w:r>
      <w:r>
        <w:rPr>
          <w:rFonts w:hint="eastAsia" w:ascii="仿宋" w:hAnsi="仿宋" w:eastAsia="仿宋" w:cs="仿宋"/>
          <w:color w:val="auto"/>
          <w:kern w:val="0"/>
          <w:sz w:val="32"/>
          <w:szCs w:val="32"/>
          <w:highlight w:val="none"/>
        </w:rPr>
        <w:t>内容。</w:t>
      </w:r>
    </w:p>
    <w:p w14:paraId="450F4BD2">
      <w:pPr>
        <w:widowControl/>
        <w:spacing w:line="360" w:lineRule="auto"/>
        <w:ind w:firstLine="640" w:firstLineChars="200"/>
        <w:jc w:val="left"/>
        <w:rPr>
          <w:rFonts w:hint="eastAsia" w:ascii="仿宋_GB2312" w:hAnsi="仿宋_GB2312" w:eastAsia="仿宋_GB2312" w:cs="仿宋_GB2312"/>
          <w:b/>
          <w:bCs/>
          <w:color w:val="auto"/>
          <w:kern w:val="0"/>
          <w:sz w:val="32"/>
          <w:szCs w:val="32"/>
          <w:highlight w:val="none"/>
        </w:rPr>
      </w:pPr>
      <w:r>
        <w:rPr>
          <w:rFonts w:hint="eastAsia" w:ascii="黑体" w:hAnsi="黑体" w:eastAsia="黑体" w:cs="黑体"/>
          <w:b w:val="0"/>
          <w:bCs w:val="0"/>
          <w:color w:val="auto"/>
          <w:kern w:val="0"/>
          <w:sz w:val="32"/>
          <w:szCs w:val="32"/>
          <w:highlight w:val="none"/>
        </w:rPr>
        <w:t>二、投标申请人资格要求</w:t>
      </w:r>
    </w:p>
    <w:p w14:paraId="26D9384D">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要求投标人在</w:t>
      </w:r>
      <w:r>
        <w:rPr>
          <w:rFonts w:hint="eastAsia" w:ascii="仿宋_GB2312" w:hAnsi="仿宋_GB2312" w:eastAsia="仿宋_GB2312" w:cs="仿宋_GB2312"/>
          <w:color w:val="auto"/>
          <w:kern w:val="0"/>
          <w:sz w:val="32"/>
          <w:szCs w:val="32"/>
          <w:highlight w:val="none"/>
          <w:lang w:val="en-US" w:eastAsia="zh-CN"/>
        </w:rPr>
        <w:t>资质、</w:t>
      </w:r>
      <w:r>
        <w:rPr>
          <w:rFonts w:hint="eastAsia" w:ascii="仿宋_GB2312" w:hAnsi="仿宋_GB2312" w:eastAsia="仿宋_GB2312" w:cs="仿宋_GB2312"/>
          <w:color w:val="auto"/>
          <w:kern w:val="0"/>
          <w:sz w:val="32"/>
          <w:szCs w:val="32"/>
          <w:highlight w:val="none"/>
        </w:rPr>
        <w:t>人员、设备等方面具有相应的</w:t>
      </w:r>
      <w:r>
        <w:rPr>
          <w:rFonts w:hint="eastAsia" w:ascii="仿宋_GB2312" w:hAnsi="仿宋_GB2312" w:eastAsia="仿宋_GB2312" w:cs="仿宋_GB2312"/>
          <w:color w:val="auto"/>
          <w:kern w:val="0"/>
          <w:sz w:val="32"/>
          <w:szCs w:val="32"/>
          <w:highlight w:val="none"/>
          <w:lang w:val="en-US" w:eastAsia="zh-CN"/>
        </w:rPr>
        <w:t>劳务</w:t>
      </w:r>
      <w:r>
        <w:rPr>
          <w:rFonts w:hint="eastAsia" w:ascii="仿宋_GB2312" w:hAnsi="仿宋_GB2312" w:eastAsia="仿宋_GB2312" w:cs="仿宋_GB2312"/>
          <w:color w:val="auto"/>
          <w:kern w:val="0"/>
          <w:sz w:val="32"/>
          <w:szCs w:val="32"/>
          <w:highlight w:val="none"/>
        </w:rPr>
        <w:t>施工能力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具体为：</w:t>
      </w:r>
      <w:r>
        <w:rPr>
          <w:rFonts w:hint="eastAsia" w:ascii="仿宋_GB2312" w:hAnsi="仿宋_GB2312" w:eastAsia="仿宋_GB2312" w:cs="仿宋_GB2312"/>
          <w:color w:val="auto"/>
          <w:kern w:val="0"/>
          <w:sz w:val="32"/>
          <w:szCs w:val="32"/>
        </w:rPr>
        <w:t xml:space="preserve"> </w:t>
      </w:r>
    </w:p>
    <w:p w14:paraId="74BB8929">
      <w:pPr>
        <w:widowControl/>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要求投标人须是在国内依法注册成立的独立法人，</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具备有效的营业执照</w:t>
      </w:r>
      <w:r>
        <w:rPr>
          <w:rFonts w:hint="eastAsia" w:ascii="仿宋_GB2312" w:hAnsi="仿宋_GB2312" w:eastAsia="仿宋_GB2312" w:cs="仿宋_GB2312"/>
          <w:color w:val="auto"/>
          <w:kern w:val="0"/>
          <w:sz w:val="32"/>
          <w:szCs w:val="32"/>
          <w:highlight w:val="none"/>
          <w:lang w:val="en-US" w:eastAsia="zh-CN"/>
        </w:rPr>
        <w:t>及建设行政主管部门核发</w:t>
      </w:r>
      <w:r>
        <w:rPr>
          <w:rFonts w:hint="eastAsia" w:ascii="仿宋_GB2312" w:hAnsi="仿宋_GB2312" w:eastAsia="仿宋_GB2312" w:cs="仿宋_GB2312"/>
          <w:color w:val="auto"/>
          <w:kern w:val="0"/>
          <w:sz w:val="32"/>
          <w:szCs w:val="32"/>
          <w:highlight w:val="none"/>
        </w:rPr>
        <w:t>的《施工劳务企业资质证书》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或取得企业注册所在地县级住房城乡建设主管部门的</w:t>
      </w:r>
      <w:r>
        <w:rPr>
          <w:rFonts w:hint="eastAsia" w:ascii="仿宋_GB2312" w:hAnsi="仿宋_GB2312" w:eastAsia="仿宋_GB2312" w:cs="仿宋_GB2312"/>
          <w:color w:val="auto"/>
          <w:kern w:val="0"/>
          <w:sz w:val="32"/>
          <w:szCs w:val="32"/>
          <w:highlight w:val="none"/>
          <w:lang w:val="en-US" w:eastAsia="zh-CN"/>
        </w:rPr>
        <w:t>施工劳务</w:t>
      </w:r>
      <w:r>
        <w:rPr>
          <w:rFonts w:hint="eastAsia" w:ascii="仿宋_GB2312" w:hAnsi="仿宋_GB2312" w:eastAsia="仿宋_GB2312" w:cs="仿宋_GB2312"/>
          <w:color w:val="auto"/>
          <w:kern w:val="0"/>
          <w:sz w:val="32"/>
          <w:szCs w:val="32"/>
          <w:highlight w:val="none"/>
        </w:rPr>
        <w:t>备案证明</w:t>
      </w:r>
      <w:r>
        <w:rPr>
          <w:rFonts w:hint="eastAsia" w:ascii="仿宋_GB2312" w:hAnsi="仿宋_GB2312" w:eastAsia="仿宋_GB2312" w:cs="仿宋_GB2312"/>
          <w:color w:val="auto"/>
          <w:kern w:val="0"/>
          <w:sz w:val="32"/>
          <w:szCs w:val="32"/>
          <w:highlight w:val="none"/>
          <w:lang w:eastAsia="zh-CN"/>
        </w:rPr>
        <w:t>）或</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lang w:eastAsia="zh-CN"/>
        </w:rPr>
        <w:t>具备有效的营业执</w:t>
      </w:r>
      <w:r>
        <w:rPr>
          <w:rFonts w:hint="eastAsia" w:ascii="仿宋_GB2312" w:hAnsi="仿宋_GB2312" w:eastAsia="仿宋_GB2312" w:cs="仿宋_GB2312"/>
          <w:kern w:val="0"/>
          <w:sz w:val="32"/>
          <w:szCs w:val="32"/>
          <w:highlight w:val="none"/>
          <w:lang w:eastAsia="zh-CN"/>
        </w:rPr>
        <w:t>照、</w:t>
      </w:r>
      <w:r>
        <w:rPr>
          <w:rFonts w:hint="eastAsia" w:ascii="仿宋_GB2312" w:hAnsi="仿宋_GB2312" w:eastAsia="仿宋_GB2312" w:cs="仿宋_GB2312"/>
          <w:kern w:val="0"/>
          <w:sz w:val="32"/>
          <w:szCs w:val="32"/>
          <w:highlight w:val="none"/>
          <w:lang w:val="en-US" w:eastAsia="zh-CN"/>
        </w:rPr>
        <w:t>施工劳务不分等级</w:t>
      </w:r>
      <w:r>
        <w:rPr>
          <w:rFonts w:hint="eastAsia" w:ascii="仿宋_GB2312" w:hAnsi="仿宋_GB2312" w:eastAsia="仿宋_GB2312" w:cs="仿宋_GB2312"/>
          <w:kern w:val="0"/>
          <w:sz w:val="32"/>
          <w:szCs w:val="32"/>
          <w:highlight w:val="none"/>
          <w:lang w:eastAsia="zh-CN"/>
        </w:rPr>
        <w:t>及以上的资质</w:t>
      </w:r>
      <w:r>
        <w:rPr>
          <w:rFonts w:hint="eastAsia" w:ascii="仿宋_GB2312" w:hAnsi="仿宋_GB2312" w:eastAsia="仿宋_GB2312" w:cs="仿宋_GB2312"/>
          <w:kern w:val="0"/>
          <w:sz w:val="32"/>
          <w:szCs w:val="32"/>
          <w:highlight w:val="none"/>
          <w:lang w:val="en-US" w:eastAsia="zh-CN"/>
        </w:rPr>
        <w:t>及安全生产许可证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提供相关证书复印件</w:t>
      </w:r>
      <w:r>
        <w:rPr>
          <w:rFonts w:hint="eastAsia" w:ascii="仿宋_GB2312" w:hAnsi="仿宋_GB2312" w:eastAsia="仿宋_GB2312" w:cs="仿宋_GB2312"/>
          <w:kern w:val="0"/>
          <w:sz w:val="32"/>
          <w:szCs w:val="32"/>
          <w:highlight w:val="none"/>
          <w:lang w:eastAsia="zh-CN"/>
        </w:rPr>
        <w:t>。</w:t>
      </w:r>
    </w:p>
    <w:p w14:paraId="73E85409">
      <w:pPr>
        <w:widowControl/>
        <w:spacing w:line="360" w:lineRule="auto"/>
        <w:ind w:firstLine="640" w:firstLineChars="200"/>
        <w:jc w:val="left"/>
        <w:rPr>
          <w:rFonts w:hint="eastAsia" w:ascii="仿宋_GB2312" w:hAnsi="仿宋_GB2312" w:eastAsia="仿宋_GB2312" w:cs="仿宋_GB2312"/>
          <w:strike/>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trike w:val="0"/>
          <w:kern w:val="0"/>
          <w:sz w:val="32"/>
          <w:szCs w:val="32"/>
          <w:highlight w:val="none"/>
          <w:lang w:val="en-US" w:eastAsia="zh-CN"/>
        </w:rPr>
        <w:t>投标人</w:t>
      </w:r>
      <w:r>
        <w:rPr>
          <w:rFonts w:hint="eastAsia" w:ascii="仿宋_GB2312" w:hAnsi="仿宋_GB2312" w:eastAsia="仿宋_GB2312" w:cs="仿宋_GB2312"/>
          <w:strike w:val="0"/>
          <w:kern w:val="0"/>
          <w:sz w:val="32"/>
          <w:szCs w:val="32"/>
          <w:highlight w:val="none"/>
        </w:rPr>
        <w:t>具有</w:t>
      </w:r>
      <w:r>
        <w:rPr>
          <w:rFonts w:hint="eastAsia" w:ascii="仿宋_GB2312" w:hAnsi="仿宋_GB2312" w:eastAsia="仿宋_GB2312" w:cs="仿宋_GB2312"/>
          <w:strike w:val="0"/>
          <w:kern w:val="0"/>
          <w:sz w:val="32"/>
          <w:szCs w:val="32"/>
          <w:highlight w:val="none"/>
          <w:lang w:val="en-US" w:eastAsia="zh-CN"/>
        </w:rPr>
        <w:t>公路工程施工</w:t>
      </w:r>
      <w:r>
        <w:rPr>
          <w:rFonts w:hint="eastAsia" w:ascii="仿宋_GB2312" w:hAnsi="仿宋_GB2312" w:eastAsia="仿宋_GB2312" w:cs="仿宋_GB2312"/>
          <w:strike w:val="0"/>
          <w:kern w:val="0"/>
          <w:sz w:val="32"/>
          <w:szCs w:val="32"/>
          <w:highlight w:val="none"/>
        </w:rPr>
        <w:t>项目</w:t>
      </w:r>
      <w:r>
        <w:rPr>
          <w:rFonts w:hint="eastAsia" w:ascii="仿宋_GB2312" w:hAnsi="仿宋_GB2312" w:eastAsia="仿宋_GB2312" w:cs="仿宋_GB2312"/>
          <w:strike w:val="0"/>
          <w:kern w:val="0"/>
          <w:sz w:val="32"/>
          <w:szCs w:val="32"/>
          <w:highlight w:val="none"/>
          <w:lang w:val="en-US" w:eastAsia="zh-CN"/>
        </w:rPr>
        <w:t>或公路工程</w:t>
      </w:r>
      <w:r>
        <w:rPr>
          <w:rFonts w:hint="eastAsia" w:ascii="仿宋_GB2312" w:hAnsi="仿宋_GB2312" w:eastAsia="仿宋_GB2312" w:cs="仿宋_GB2312"/>
          <w:strike w:val="0"/>
          <w:kern w:val="0"/>
          <w:sz w:val="32"/>
          <w:szCs w:val="32"/>
          <w:highlight w:val="none"/>
        </w:rPr>
        <w:t>施工</w:t>
      </w:r>
      <w:r>
        <w:rPr>
          <w:rFonts w:hint="eastAsia" w:ascii="仿宋_GB2312" w:hAnsi="仿宋_GB2312" w:eastAsia="仿宋_GB2312" w:cs="仿宋_GB2312"/>
          <w:strike w:val="0"/>
          <w:kern w:val="0"/>
          <w:sz w:val="32"/>
          <w:szCs w:val="32"/>
          <w:highlight w:val="none"/>
          <w:lang w:val="en-US" w:eastAsia="zh-CN"/>
        </w:rPr>
        <w:t>劳务项目现场管理工作</w:t>
      </w:r>
      <w:r>
        <w:rPr>
          <w:rFonts w:hint="eastAsia" w:ascii="仿宋_GB2312" w:hAnsi="仿宋_GB2312" w:eastAsia="仿宋_GB2312" w:cs="仿宋_GB2312"/>
          <w:strike w:val="0"/>
          <w:kern w:val="0"/>
          <w:sz w:val="32"/>
          <w:szCs w:val="32"/>
          <w:highlight w:val="none"/>
        </w:rPr>
        <w:t>经验</w:t>
      </w:r>
      <w:r>
        <w:rPr>
          <w:rFonts w:hint="eastAsia" w:ascii="仿宋_GB2312" w:hAnsi="仿宋_GB2312" w:eastAsia="仿宋_GB2312" w:cs="仿宋_GB2312"/>
          <w:strike w:val="0"/>
          <w:kern w:val="0"/>
          <w:sz w:val="32"/>
          <w:szCs w:val="32"/>
          <w:highlight w:val="none"/>
          <w:lang w:eastAsia="zh-CN"/>
        </w:rPr>
        <w:t>：</w:t>
      </w:r>
      <w:r>
        <w:rPr>
          <w:rFonts w:hint="eastAsia" w:ascii="仿宋_GB2312" w:hAnsi="仿宋_GB2312" w:eastAsia="仿宋_GB2312" w:cs="仿宋_GB2312"/>
          <w:strike w:val="0"/>
          <w:kern w:val="0"/>
          <w:sz w:val="32"/>
          <w:szCs w:val="32"/>
          <w:highlight w:val="none"/>
          <w:lang w:val="en-US" w:eastAsia="zh-CN"/>
        </w:rPr>
        <w:t>提供合同协议书或业主证明材料证明</w:t>
      </w:r>
      <w:r>
        <w:rPr>
          <w:rFonts w:hint="eastAsia" w:ascii="仿宋_GB2312" w:hAnsi="仿宋_GB2312" w:eastAsia="仿宋_GB2312" w:cs="仿宋_GB2312"/>
          <w:strike w:val="0"/>
          <w:kern w:val="0"/>
          <w:sz w:val="32"/>
          <w:szCs w:val="32"/>
          <w:highlight w:val="none"/>
        </w:rPr>
        <w:t>。</w:t>
      </w:r>
    </w:p>
    <w:p w14:paraId="64855EE3">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3、具有履行合同所必需的设备和专业技术能力：提供承诺</w:t>
      </w:r>
      <w:r>
        <w:rPr>
          <w:rFonts w:hint="eastAsia" w:ascii="仿宋_GB2312" w:hAnsi="仿宋_GB2312" w:eastAsia="仿宋_GB2312" w:cs="仿宋_GB2312"/>
          <w:kern w:val="0"/>
          <w:sz w:val="32"/>
          <w:szCs w:val="32"/>
          <w:lang w:val="en-US" w:eastAsia="zh-CN"/>
        </w:rPr>
        <w:t>函、格式自拟</w:t>
      </w:r>
      <w:r>
        <w:rPr>
          <w:rFonts w:hint="eastAsia" w:ascii="仿宋_GB2312" w:hAnsi="仿宋_GB2312" w:eastAsia="仿宋_GB2312" w:cs="仿宋_GB2312"/>
          <w:kern w:val="0"/>
          <w:sz w:val="32"/>
          <w:szCs w:val="32"/>
          <w:lang w:eastAsia="zh-CN"/>
        </w:rPr>
        <w:t>。</w:t>
      </w:r>
    </w:p>
    <w:p w14:paraId="2EFD0993">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rPr>
        <w:t>贵州省公路建设养护集团有限公司工程项</w:t>
      </w:r>
      <w:r>
        <w:rPr>
          <w:rFonts w:hint="eastAsia" w:ascii="仿宋_GB2312" w:hAnsi="仿宋_GB2312" w:eastAsia="仿宋_GB2312" w:cs="仿宋_GB2312"/>
          <w:color w:val="auto"/>
          <w:kern w:val="0"/>
          <w:sz w:val="32"/>
          <w:szCs w:val="32"/>
          <w:lang w:eastAsia="zh-CN"/>
        </w:rPr>
        <w:t>目</w:t>
      </w:r>
      <w:r>
        <w:rPr>
          <w:rFonts w:hint="eastAsia" w:ascii="仿宋_GB2312" w:hAnsi="仿宋_GB2312" w:eastAsia="仿宋_GB2312" w:cs="仿宋_GB2312"/>
          <w:color w:val="auto"/>
          <w:kern w:val="0"/>
          <w:sz w:val="32"/>
          <w:szCs w:val="32"/>
        </w:rPr>
        <w:t>劳务管理办法(2024年修订)</w:t>
      </w:r>
      <w:r>
        <w:rPr>
          <w:rFonts w:hint="eastAsia" w:ascii="仿宋_GB2312" w:hAnsi="仿宋_GB2312" w:eastAsia="仿宋_GB2312" w:cs="仿宋_GB2312"/>
          <w:color w:val="auto"/>
          <w:kern w:val="0"/>
          <w:sz w:val="32"/>
          <w:szCs w:val="32"/>
          <w:lang w:val="en-US" w:eastAsia="zh-CN"/>
        </w:rPr>
        <w:t>》（黔路建养发〔2024〕17号）的规定，</w:t>
      </w:r>
      <w:r>
        <w:rPr>
          <w:rFonts w:hint="eastAsia" w:ascii="仿宋_GB2312" w:hAnsi="仿宋_GB2312" w:eastAsia="仿宋_GB2312" w:cs="仿宋_GB2312"/>
          <w:color w:val="auto"/>
          <w:kern w:val="0"/>
          <w:sz w:val="32"/>
          <w:szCs w:val="32"/>
          <w:highlight w:val="none"/>
          <w:lang w:val="en-US" w:eastAsia="zh-CN"/>
        </w:rPr>
        <w:t>投标人须</w:t>
      </w: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000000"/>
          <w:kern w:val="0"/>
          <w:sz w:val="32"/>
          <w:szCs w:val="32"/>
          <w:highlight w:val="none"/>
        </w:rPr>
        <w:t>贵州省公路建设养护集团有限公司一级劳务队伍库</w:t>
      </w:r>
      <w:r>
        <w:rPr>
          <w:rFonts w:hint="eastAsia" w:ascii="仿宋_GB2312" w:hAnsi="仿宋_GB2312" w:eastAsia="仿宋_GB2312" w:cs="仿宋_GB2312"/>
          <w:color w:val="000000"/>
          <w:kern w:val="0"/>
          <w:sz w:val="32"/>
          <w:szCs w:val="32"/>
          <w:highlight w:val="none"/>
          <w:lang w:eastAsia="zh-CN"/>
        </w:rPr>
        <w:t>或黔南公路建设养护有限公司二级劳务队伍库</w:t>
      </w:r>
      <w:r>
        <w:rPr>
          <w:rFonts w:hint="eastAsia" w:ascii="仿宋_GB2312" w:hAnsi="仿宋_GB2312" w:eastAsia="仿宋_GB2312" w:cs="仿宋_GB2312"/>
          <w:color w:val="000000"/>
          <w:kern w:val="0"/>
          <w:sz w:val="32"/>
          <w:szCs w:val="32"/>
          <w:highlight w:val="none"/>
        </w:rPr>
        <w:t>内劳务单位</w:t>
      </w:r>
      <w:r>
        <w:rPr>
          <w:rFonts w:hint="eastAsia" w:ascii="仿宋_GB2312" w:hAnsi="仿宋_GB2312" w:eastAsia="仿宋_GB2312" w:cs="仿宋_GB2312"/>
          <w:color w:val="000000"/>
          <w:kern w:val="0"/>
          <w:sz w:val="32"/>
          <w:szCs w:val="32"/>
        </w:rPr>
        <w:t>。</w:t>
      </w:r>
    </w:p>
    <w:p w14:paraId="20AAC50A">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5、本次</w:t>
      </w:r>
      <w:r>
        <w:rPr>
          <w:rFonts w:hint="eastAsia" w:ascii="仿宋" w:hAnsi="仿宋" w:eastAsia="仿宋" w:cs="仿宋"/>
          <w:color w:val="auto"/>
          <w:kern w:val="0"/>
          <w:sz w:val="32"/>
          <w:szCs w:val="32"/>
          <w:lang w:eastAsia="zh-CN"/>
        </w:rPr>
        <w:t>项目</w:t>
      </w:r>
      <w:r>
        <w:rPr>
          <w:rFonts w:hint="eastAsia" w:ascii="仿宋_GB2312" w:hAnsi="仿宋_GB2312" w:eastAsia="仿宋_GB2312" w:cs="仿宋_GB2312"/>
          <w:color w:val="auto"/>
          <w:kern w:val="0"/>
          <w:sz w:val="32"/>
          <w:szCs w:val="32"/>
        </w:rPr>
        <w:t>不接受联合体投标。</w:t>
      </w:r>
    </w:p>
    <w:p w14:paraId="0F0EE0B3">
      <w:pPr>
        <w:widowControl/>
        <w:spacing w:line="360" w:lineRule="auto"/>
        <w:ind w:firstLine="640" w:firstLineChars="200"/>
        <w:jc w:val="left"/>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eastAsia="zh-CN"/>
        </w:rPr>
        <w:t>竞争性谈判</w:t>
      </w:r>
      <w:r>
        <w:rPr>
          <w:rFonts w:hint="eastAsia" w:ascii="黑体" w:hAnsi="黑体" w:eastAsia="黑体" w:cs="黑体"/>
          <w:b w:val="0"/>
          <w:bCs w:val="0"/>
          <w:color w:val="auto"/>
          <w:kern w:val="0"/>
          <w:sz w:val="32"/>
          <w:szCs w:val="32"/>
          <w:highlight w:val="none"/>
        </w:rPr>
        <w:t>文件的获取</w:t>
      </w:r>
    </w:p>
    <w:p w14:paraId="55277630">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文件发售时间：</w:t>
      </w:r>
      <w:r>
        <w:rPr>
          <w:rFonts w:hint="eastAsia" w:ascii="仿宋" w:hAnsi="仿宋" w:eastAsia="仿宋" w:cs="仿宋"/>
          <w:color w:val="auto"/>
          <w:kern w:val="0"/>
          <w:sz w:val="32"/>
          <w:szCs w:val="32"/>
          <w:u w:val="single"/>
        </w:rPr>
        <w:t>2026年04月</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日至2026年04月2</w:t>
      </w:r>
      <w:r>
        <w:rPr>
          <w:rFonts w:hint="eastAsia" w:ascii="仿宋" w:hAnsi="仿宋" w:eastAsia="仿宋" w:cs="仿宋"/>
          <w:color w:val="auto"/>
          <w:kern w:val="0"/>
          <w:sz w:val="32"/>
          <w:szCs w:val="32"/>
          <w:u w:val="single"/>
          <w:lang w:val="en-US" w:eastAsia="zh-CN"/>
        </w:rPr>
        <w:t>2</w:t>
      </w:r>
      <w:r>
        <w:rPr>
          <w:rFonts w:hint="eastAsia" w:ascii="仿宋" w:hAnsi="仿宋" w:eastAsia="仿宋" w:cs="仿宋"/>
          <w:color w:val="auto"/>
          <w:kern w:val="0"/>
          <w:sz w:val="32"/>
          <w:szCs w:val="32"/>
          <w:u w:val="single"/>
        </w:rPr>
        <w:t>日（每日9:30至17:30）</w:t>
      </w:r>
      <w:r>
        <w:rPr>
          <w:rFonts w:hint="eastAsia" w:ascii="仿宋" w:hAnsi="仿宋" w:eastAsia="仿宋" w:cs="仿宋"/>
          <w:color w:val="auto"/>
          <w:kern w:val="0"/>
          <w:sz w:val="32"/>
          <w:szCs w:val="32"/>
        </w:rPr>
        <w:t>。凡有意参加投标者，请在上述时限内联系</w:t>
      </w:r>
      <w:r>
        <w:rPr>
          <w:rFonts w:hint="eastAsia" w:ascii="仿宋" w:hAnsi="仿宋" w:eastAsia="仿宋" w:cs="仿宋"/>
          <w:color w:val="auto"/>
          <w:kern w:val="0"/>
          <w:sz w:val="32"/>
          <w:szCs w:val="32"/>
          <w:u w:val="single"/>
        </w:rPr>
        <w:t>黔南公路建设养护有限公司贵州省都匀公路管理局普通国省道区域化日常养护（含小修）项目经理部</w:t>
      </w:r>
      <w:r>
        <w:rPr>
          <w:rFonts w:hint="eastAsia" w:ascii="仿宋" w:hAnsi="仿宋" w:eastAsia="仿宋" w:cs="仿宋"/>
          <w:color w:val="auto"/>
          <w:kern w:val="0"/>
          <w:sz w:val="32"/>
          <w:szCs w:val="32"/>
        </w:rPr>
        <w:t>，通过微信报送报名资料。报名资料需全部逐页加盖单位公章，合并为单个PDF文件，资料包含：单位授权委托书（须载明供</w:t>
      </w:r>
      <w:r>
        <w:rPr>
          <w:rFonts w:hint="eastAsia" w:ascii="仿宋" w:hAnsi="仿宋" w:eastAsia="仿宋" w:cs="仿宋"/>
          <w:kern w:val="0"/>
          <w:sz w:val="32"/>
          <w:szCs w:val="32"/>
        </w:rPr>
        <w:t>应商单位全称、经办人姓名、身份证信息、联系电话、电子邮箱）、单位营业执照、企业资质证书、集团劳务队伍入库证明材料。经项目经理部资料审核合格后，将通过微信向报名单位发</w:t>
      </w:r>
      <w:r>
        <w:rPr>
          <w:rFonts w:hint="eastAsia" w:ascii="仿宋" w:hAnsi="仿宋" w:eastAsia="仿宋" w:cs="仿宋"/>
          <w:color w:val="auto"/>
          <w:kern w:val="0"/>
          <w:sz w:val="32"/>
          <w:szCs w:val="32"/>
        </w:rPr>
        <w:t>放</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文件及全套相关资料。</w:t>
      </w:r>
    </w:p>
    <w:p w14:paraId="02179C17">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四、</w:t>
      </w:r>
      <w:r>
        <w:rPr>
          <w:rFonts w:hint="eastAsia" w:ascii="仿宋" w:hAnsi="仿宋" w:eastAsia="仿宋" w:cs="仿宋"/>
          <w:b/>
          <w:bCs/>
          <w:color w:val="auto"/>
          <w:kern w:val="0"/>
          <w:sz w:val="32"/>
          <w:szCs w:val="32"/>
          <w:lang w:val="en-US" w:eastAsia="zh-CN"/>
        </w:rPr>
        <w:t>竞争性谈判报价</w:t>
      </w:r>
      <w:r>
        <w:rPr>
          <w:rFonts w:hint="eastAsia" w:ascii="仿宋" w:hAnsi="仿宋" w:eastAsia="仿宋" w:cs="仿宋"/>
          <w:b/>
          <w:bCs/>
          <w:color w:val="auto"/>
          <w:kern w:val="0"/>
          <w:sz w:val="32"/>
          <w:szCs w:val="32"/>
        </w:rPr>
        <w:t>文件的递交</w:t>
      </w:r>
    </w:p>
    <w:p w14:paraId="5410326E">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auto"/>
          <w:kern w:val="0"/>
          <w:sz w:val="32"/>
          <w:szCs w:val="32"/>
        </w:rPr>
        <w:t>一）递交</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文件的截止时间</w:t>
      </w:r>
      <w:r>
        <w:rPr>
          <w:rFonts w:hint="eastAsia" w:ascii="仿宋" w:hAnsi="仿宋" w:eastAsia="仿宋" w:cs="仿宋"/>
          <w:color w:val="auto"/>
          <w:kern w:val="0"/>
          <w:sz w:val="32"/>
          <w:szCs w:val="32"/>
          <w:highlight w:val="none"/>
        </w:rPr>
        <w:t>为</w:t>
      </w:r>
      <w:r>
        <w:rPr>
          <w:rFonts w:hint="eastAsia" w:ascii="仿宋" w:hAnsi="仿宋" w:eastAsia="仿宋" w:cs="仿宋"/>
          <w:color w:val="auto"/>
          <w:kern w:val="0"/>
          <w:sz w:val="32"/>
          <w:szCs w:val="32"/>
          <w:highlight w:val="none"/>
          <w:u w:val="single"/>
          <w:lang w:val="en-US" w:eastAsia="zh-CN"/>
        </w:rPr>
        <w:t>2</w:t>
      </w:r>
      <w:r>
        <w:rPr>
          <w:rFonts w:hint="eastAsia" w:ascii="仿宋" w:hAnsi="仿宋" w:eastAsia="仿宋" w:cs="仿宋"/>
          <w:color w:val="auto"/>
          <w:kern w:val="0"/>
          <w:sz w:val="32"/>
          <w:szCs w:val="32"/>
          <w:u w:val="single"/>
          <w:lang w:val="en-US" w:eastAsia="zh-CN"/>
        </w:rPr>
        <w:t>026</w:t>
      </w:r>
      <w:r>
        <w:rPr>
          <w:rFonts w:hint="eastAsia" w:ascii="仿宋" w:hAnsi="仿宋" w:eastAsia="仿宋" w:cs="仿宋"/>
          <w:color w:val="auto"/>
          <w:kern w:val="0"/>
          <w:sz w:val="32"/>
          <w:szCs w:val="32"/>
          <w:u w:val="single"/>
          <w:lang w:eastAsia="zh-CN"/>
        </w:rPr>
        <w:t>年</w:t>
      </w:r>
      <w:r>
        <w:rPr>
          <w:rFonts w:hint="eastAsia" w:ascii="仿宋" w:hAnsi="仿宋" w:eastAsia="仿宋" w:cs="仿宋"/>
          <w:color w:val="auto"/>
          <w:kern w:val="0"/>
          <w:sz w:val="32"/>
          <w:szCs w:val="32"/>
          <w:u w:val="single"/>
          <w:lang w:val="en-US" w:eastAsia="zh-CN"/>
        </w:rPr>
        <w:t>04</w:t>
      </w:r>
      <w:r>
        <w:rPr>
          <w:rFonts w:hint="eastAsia" w:ascii="仿宋" w:hAnsi="仿宋" w:eastAsia="仿宋" w:cs="仿宋"/>
          <w:color w:val="auto"/>
          <w:kern w:val="0"/>
          <w:sz w:val="32"/>
          <w:szCs w:val="32"/>
          <w:u w:val="single"/>
          <w:lang w:eastAsia="zh-CN"/>
        </w:rPr>
        <w:t>月</w:t>
      </w:r>
      <w:r>
        <w:rPr>
          <w:rFonts w:hint="eastAsia" w:ascii="仿宋" w:hAnsi="仿宋" w:eastAsia="仿宋" w:cs="仿宋"/>
          <w:color w:val="auto"/>
          <w:kern w:val="0"/>
          <w:sz w:val="32"/>
          <w:szCs w:val="32"/>
          <w:u w:val="single"/>
          <w:lang w:val="en-US" w:eastAsia="zh-CN"/>
        </w:rPr>
        <w:t>22</w:t>
      </w:r>
      <w:r>
        <w:rPr>
          <w:rFonts w:hint="eastAsia" w:ascii="仿宋" w:hAnsi="仿宋" w:eastAsia="仿宋" w:cs="仿宋"/>
          <w:color w:val="auto"/>
          <w:kern w:val="0"/>
          <w:sz w:val="32"/>
          <w:szCs w:val="32"/>
          <w:u w:val="single"/>
          <w:lang w:eastAsia="zh-CN"/>
        </w:rPr>
        <w:t>日</w:t>
      </w:r>
      <w:r>
        <w:rPr>
          <w:rFonts w:hint="eastAsia" w:ascii="仿宋" w:hAnsi="仿宋" w:eastAsia="仿宋" w:cs="仿宋"/>
          <w:color w:val="auto"/>
          <w:kern w:val="0"/>
          <w:sz w:val="32"/>
          <w:szCs w:val="32"/>
          <w:highlight w:val="none"/>
          <w:u w:val="single"/>
          <w:lang w:val="en-US" w:eastAsia="zh-CN"/>
        </w:rPr>
        <w:t>9</w:t>
      </w:r>
      <w:r>
        <w:rPr>
          <w:rFonts w:hint="eastAsia" w:ascii="仿宋" w:hAnsi="仿宋" w:eastAsia="仿宋" w:cs="仿宋"/>
          <w:color w:val="auto"/>
          <w:kern w:val="0"/>
          <w:sz w:val="32"/>
          <w:szCs w:val="32"/>
          <w:highlight w:val="none"/>
          <w:u w:val="single"/>
        </w:rPr>
        <w:t>时</w:t>
      </w:r>
      <w:r>
        <w:rPr>
          <w:rFonts w:hint="eastAsia" w:ascii="仿宋" w:hAnsi="仿宋" w:eastAsia="仿宋" w:cs="仿宋"/>
          <w:color w:val="auto"/>
          <w:kern w:val="0"/>
          <w:sz w:val="32"/>
          <w:szCs w:val="32"/>
          <w:highlight w:val="none"/>
          <w:u w:val="single"/>
          <w:lang w:val="en-US" w:eastAsia="zh-CN"/>
        </w:rPr>
        <w:t>3</w:t>
      </w:r>
      <w:r>
        <w:rPr>
          <w:rFonts w:hint="eastAsia" w:ascii="仿宋" w:hAnsi="仿宋" w:eastAsia="仿宋" w:cs="仿宋"/>
          <w:color w:val="auto"/>
          <w:kern w:val="0"/>
          <w:sz w:val="32"/>
          <w:szCs w:val="32"/>
          <w:highlight w:val="none"/>
          <w:u w:val="single"/>
        </w:rPr>
        <w:t>0分</w:t>
      </w:r>
      <w:r>
        <w:rPr>
          <w:rFonts w:hint="eastAsia" w:ascii="仿宋" w:hAnsi="仿宋" w:eastAsia="仿宋" w:cs="仿宋"/>
          <w:color w:val="auto"/>
          <w:kern w:val="0"/>
          <w:sz w:val="32"/>
          <w:szCs w:val="32"/>
          <w:highlight w:val="none"/>
          <w:u w:val="single"/>
          <w:lang w:eastAsia="zh-CN"/>
        </w:rPr>
        <w:t>（</w:t>
      </w:r>
      <w:r>
        <w:rPr>
          <w:rFonts w:hint="eastAsia" w:ascii="仿宋" w:hAnsi="仿宋" w:eastAsia="仿宋" w:cs="仿宋"/>
          <w:color w:val="auto"/>
          <w:kern w:val="0"/>
          <w:sz w:val="32"/>
          <w:szCs w:val="32"/>
          <w:highlight w:val="none"/>
          <w:u w:val="single"/>
          <w:lang w:val="en-US" w:eastAsia="zh-CN"/>
        </w:rPr>
        <w:t>投标人应于当日9:00至9:30分之间现场递交投标文件</w:t>
      </w:r>
      <w:r>
        <w:rPr>
          <w:rFonts w:hint="eastAsia" w:ascii="仿宋" w:hAnsi="仿宋" w:eastAsia="仿宋" w:cs="仿宋"/>
          <w:color w:val="auto"/>
          <w:kern w:val="0"/>
          <w:sz w:val="32"/>
          <w:szCs w:val="32"/>
          <w:highlight w:val="none"/>
          <w:u w:val="single"/>
          <w:lang w:eastAsia="zh-CN"/>
        </w:rPr>
        <w:t>）</w:t>
      </w:r>
      <w:r>
        <w:rPr>
          <w:rFonts w:hint="eastAsia" w:ascii="仿宋" w:hAnsi="仿宋" w:eastAsia="仿宋" w:cs="仿宋"/>
          <w:color w:val="auto"/>
          <w:kern w:val="0"/>
          <w:sz w:val="32"/>
          <w:szCs w:val="32"/>
          <w:highlight w:val="none"/>
        </w:rPr>
        <w:t>。地点</w:t>
      </w:r>
      <w:r>
        <w:rPr>
          <w:rFonts w:hint="eastAsia" w:ascii="仿宋" w:hAnsi="仿宋" w:eastAsia="仿宋" w:cs="仿宋"/>
          <w:color w:val="auto"/>
          <w:kern w:val="0"/>
          <w:sz w:val="32"/>
          <w:szCs w:val="32"/>
          <w:highlight w:val="none"/>
          <w:u w:val="none"/>
        </w:rPr>
        <w:t>：</w:t>
      </w:r>
      <w:r>
        <w:rPr>
          <w:rFonts w:hint="eastAsia" w:ascii="仿宋" w:hAnsi="仿宋" w:eastAsia="仿宋" w:cs="仿宋"/>
          <w:color w:val="auto"/>
          <w:kern w:val="0"/>
          <w:sz w:val="32"/>
          <w:szCs w:val="32"/>
          <w:highlight w:val="none"/>
          <w:u w:val="single"/>
          <w:lang w:val="en-US" w:eastAsia="zh-CN"/>
        </w:rPr>
        <w:t>都匀市开发区虹桥派出所旁都匀四季商旅时尚酒店(原四季酒店)4楼黔南公路建设养护有限公司会议室</w:t>
      </w:r>
      <w:r>
        <w:rPr>
          <w:rFonts w:hint="eastAsia" w:ascii="仿宋" w:hAnsi="仿宋" w:eastAsia="仿宋" w:cs="仿宋"/>
          <w:color w:val="auto"/>
          <w:kern w:val="0"/>
          <w:sz w:val="32"/>
          <w:szCs w:val="32"/>
          <w:highlight w:val="none"/>
        </w:rPr>
        <w:t>；</w:t>
      </w:r>
      <w:r>
        <w:rPr>
          <w:rFonts w:hint="eastAsia" w:ascii="仿宋" w:hAnsi="仿宋" w:eastAsia="仿宋" w:cs="仿宋"/>
          <w:b/>
          <w:bCs/>
          <w:color w:val="auto"/>
          <w:kern w:val="0"/>
          <w:sz w:val="32"/>
          <w:szCs w:val="32"/>
        </w:rPr>
        <w:t>届时请</w:t>
      </w:r>
      <w:r>
        <w:rPr>
          <w:rFonts w:hint="eastAsia" w:ascii="仿宋" w:hAnsi="仿宋" w:eastAsia="仿宋" w:cs="仿宋"/>
          <w:b/>
          <w:bCs/>
          <w:color w:val="auto"/>
          <w:kern w:val="0"/>
          <w:sz w:val="32"/>
          <w:szCs w:val="32"/>
          <w:lang w:val="en-US" w:eastAsia="zh-CN"/>
        </w:rPr>
        <w:t>投</w:t>
      </w:r>
      <w:r>
        <w:rPr>
          <w:rFonts w:hint="eastAsia" w:ascii="仿宋" w:hAnsi="仿宋" w:eastAsia="仿宋" w:cs="仿宋"/>
          <w:b/>
          <w:bCs/>
          <w:color w:val="auto"/>
          <w:kern w:val="0"/>
          <w:sz w:val="32"/>
          <w:szCs w:val="32"/>
        </w:rPr>
        <w:t>标人的</w:t>
      </w:r>
      <w:r>
        <w:rPr>
          <w:rFonts w:hint="eastAsia" w:ascii="仿宋" w:hAnsi="仿宋" w:eastAsia="仿宋" w:cs="仿宋"/>
          <w:b/>
          <w:bCs/>
          <w:color w:val="auto"/>
          <w:kern w:val="0"/>
          <w:sz w:val="32"/>
          <w:szCs w:val="32"/>
          <w:lang w:eastAsia="zh-CN"/>
        </w:rPr>
        <w:t>全权代表人</w:t>
      </w:r>
      <w:r>
        <w:rPr>
          <w:rFonts w:hint="eastAsia" w:ascii="仿宋" w:hAnsi="仿宋" w:eastAsia="仿宋" w:cs="仿宋"/>
          <w:b/>
          <w:bCs/>
          <w:color w:val="auto"/>
          <w:kern w:val="0"/>
          <w:sz w:val="32"/>
          <w:szCs w:val="32"/>
        </w:rPr>
        <w:t>（携带法定代表人授权委托书及身份证原件）出席开标会议</w:t>
      </w:r>
      <w:r>
        <w:rPr>
          <w:rFonts w:hint="eastAsia" w:ascii="仿宋" w:hAnsi="仿宋" w:eastAsia="仿宋" w:cs="仿宋"/>
          <w:color w:val="auto"/>
          <w:kern w:val="0"/>
          <w:sz w:val="32"/>
          <w:szCs w:val="32"/>
        </w:rPr>
        <w:t>。</w:t>
      </w:r>
    </w:p>
    <w:p w14:paraId="5DEBA603">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（二）逾期送达或者未送达指定地点的</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人不予受理。</w:t>
      </w:r>
    </w:p>
    <w:p w14:paraId="6721591C">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五、发布公告的媒介</w:t>
      </w:r>
    </w:p>
    <w:p w14:paraId="7FD2A38F">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rPr>
        <w:t>本次</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公告在</w:t>
      </w:r>
      <w:r>
        <w:rPr>
          <w:rFonts w:hint="eastAsia" w:ascii="仿宋" w:hAnsi="仿宋" w:eastAsia="仿宋" w:cs="仿宋"/>
          <w:color w:val="auto"/>
          <w:kern w:val="0"/>
          <w:sz w:val="32"/>
          <w:szCs w:val="32"/>
          <w:highlight w:val="none"/>
          <w:u w:val="none"/>
        </w:rPr>
        <w:t>贵州省公路建设养护集团有限公司</w:t>
      </w:r>
      <w:r>
        <w:rPr>
          <w:rFonts w:hint="eastAsia" w:ascii="仿宋" w:hAnsi="仿宋" w:eastAsia="仿宋" w:cs="仿宋"/>
          <w:color w:val="auto"/>
          <w:kern w:val="0"/>
          <w:sz w:val="32"/>
          <w:szCs w:val="32"/>
          <w:highlight w:val="none"/>
          <w:u w:val="none"/>
          <w:lang w:val="en-US" w:eastAsia="zh-CN"/>
        </w:rPr>
        <w:t>官网（http://www.gzjyjt.com/）</w:t>
      </w:r>
      <w:r>
        <w:rPr>
          <w:rFonts w:hint="eastAsia" w:ascii="仿宋" w:hAnsi="仿宋" w:eastAsia="仿宋" w:cs="仿宋"/>
          <w:color w:val="auto"/>
          <w:kern w:val="0"/>
          <w:sz w:val="32"/>
          <w:szCs w:val="32"/>
          <w:highlight w:val="none"/>
        </w:rPr>
        <w:t>上发布。</w:t>
      </w:r>
    </w:p>
    <w:p w14:paraId="5B14E99D">
      <w:pPr>
        <w:widowControl/>
        <w:spacing w:line="360" w:lineRule="auto"/>
        <w:ind w:firstLine="643"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六、联系方式</w:t>
      </w:r>
    </w:p>
    <w:p w14:paraId="706EE10A">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highlight w:val="none"/>
          <w:u w:val="single"/>
          <w:lang w:val="zh-CN"/>
          <w14:textFill>
            <w14:solidFill>
              <w14:schemeClr w14:val="tx1"/>
            </w14:solidFill>
          </w14:textFill>
        </w:rPr>
        <w:t>黔南公路建设养护有限公司</w:t>
      </w:r>
      <w:r>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t>贵州省都匀公路管理局普通国省道区域化日常养护（含小修）项目经理部</w:t>
      </w:r>
    </w:p>
    <w:p w14:paraId="77B51607">
      <w:pPr>
        <w:spacing w:line="360" w:lineRule="auto"/>
        <w:ind w:left="1918" w:leftChars="304" w:hanging="1280" w:hangingChars="4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都匀市开发区虹桥派出所旁都匀四季商旅时尚酒店(原四季酒店)4楼黔南公路建设养护有限公司会议室</w:t>
      </w:r>
    </w:p>
    <w:p w14:paraId="38632B8A">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宋育潞</w:t>
      </w:r>
    </w:p>
    <w:p w14:paraId="164613D4">
      <w:pPr>
        <w:spacing w:line="360" w:lineRule="auto"/>
        <w:ind w:firstLine="640" w:firstLineChars="200"/>
        <w:jc w:val="left"/>
        <w:rPr>
          <w:rFonts w:hint="default" w:ascii="仿宋" w:hAnsi="仿宋" w:eastAsia="仿宋" w:cs="仿宋"/>
          <w:color w:val="000000" w:themeColor="text1"/>
          <w:kern w:val="0"/>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15185458837</w:t>
      </w:r>
    </w:p>
    <w:p w14:paraId="46C05751">
      <w:pPr>
        <w:pStyle w:val="8"/>
        <w:spacing w:line="360"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2026年04月20日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7F4619-4915-41FA-8D11-D329C942080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553F884-0A23-40B7-B5C7-A8BAE86CCC04}"/>
  </w:font>
  <w:font w:name="方正小标宋简体">
    <w:panose1 w:val="03000509000000000000"/>
    <w:charset w:val="86"/>
    <w:family w:val="script"/>
    <w:pitch w:val="default"/>
    <w:sig w:usb0="00000001" w:usb1="080E0000" w:usb2="00000000" w:usb3="00000000" w:csb0="00040000" w:csb1="00000000"/>
    <w:embedRegular r:id="rId3" w:fontKey="{75F3C8EB-AF5A-435D-AF7E-857A101A0630}"/>
  </w:font>
  <w:font w:name="仿宋">
    <w:panose1 w:val="02010609060101010101"/>
    <w:charset w:val="86"/>
    <w:family w:val="auto"/>
    <w:pitch w:val="default"/>
    <w:sig w:usb0="800002BF" w:usb1="38CF7CFA" w:usb2="00000016" w:usb3="00000000" w:csb0="00040001" w:csb1="00000000"/>
    <w:embedRegular r:id="rId4" w:fontKey="{AC672856-02BE-4FC0-BB39-628AB332414D}"/>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0A310FDA"/>
    <w:rsid w:val="0A6C6DF2"/>
    <w:rsid w:val="0AFC4857"/>
    <w:rsid w:val="0BF42718"/>
    <w:rsid w:val="0C793D5D"/>
    <w:rsid w:val="1288550F"/>
    <w:rsid w:val="13BF31B2"/>
    <w:rsid w:val="15451DDD"/>
    <w:rsid w:val="15C34AB0"/>
    <w:rsid w:val="1606156C"/>
    <w:rsid w:val="1ACE4623"/>
    <w:rsid w:val="1DD957B9"/>
    <w:rsid w:val="1E8766E0"/>
    <w:rsid w:val="1FC92EDD"/>
    <w:rsid w:val="2241085F"/>
    <w:rsid w:val="234A1475"/>
    <w:rsid w:val="252F4478"/>
    <w:rsid w:val="26C16DEA"/>
    <w:rsid w:val="298D7483"/>
    <w:rsid w:val="2B2D1D36"/>
    <w:rsid w:val="2D844D5F"/>
    <w:rsid w:val="2EE61C2F"/>
    <w:rsid w:val="30322514"/>
    <w:rsid w:val="3054197B"/>
    <w:rsid w:val="3787270B"/>
    <w:rsid w:val="38575800"/>
    <w:rsid w:val="3C053521"/>
    <w:rsid w:val="3C4B433E"/>
    <w:rsid w:val="3D0F19B9"/>
    <w:rsid w:val="3D121CF5"/>
    <w:rsid w:val="3E48401F"/>
    <w:rsid w:val="4061546E"/>
    <w:rsid w:val="44551610"/>
    <w:rsid w:val="445967A4"/>
    <w:rsid w:val="4811563E"/>
    <w:rsid w:val="4A080708"/>
    <w:rsid w:val="4E247781"/>
    <w:rsid w:val="4F9D0D50"/>
    <w:rsid w:val="4FA62E9D"/>
    <w:rsid w:val="549B0C03"/>
    <w:rsid w:val="556F51D3"/>
    <w:rsid w:val="56BD37C9"/>
    <w:rsid w:val="59197FA0"/>
    <w:rsid w:val="5ACC1009"/>
    <w:rsid w:val="5D7801F1"/>
    <w:rsid w:val="5EC602D9"/>
    <w:rsid w:val="5FD57205"/>
    <w:rsid w:val="60671FBD"/>
    <w:rsid w:val="61751708"/>
    <w:rsid w:val="62A85913"/>
    <w:rsid w:val="63DF4F9A"/>
    <w:rsid w:val="69F43602"/>
    <w:rsid w:val="6A3A2708"/>
    <w:rsid w:val="6D411C5B"/>
    <w:rsid w:val="6F444471"/>
    <w:rsid w:val="701D2DF1"/>
    <w:rsid w:val="714967F9"/>
    <w:rsid w:val="73102D39"/>
    <w:rsid w:val="736F3422"/>
    <w:rsid w:val="745A1D70"/>
    <w:rsid w:val="785C4FAE"/>
    <w:rsid w:val="78CC4E73"/>
    <w:rsid w:val="7A287E87"/>
    <w:rsid w:val="7ADB314B"/>
    <w:rsid w:val="7CB61055"/>
    <w:rsid w:val="7DC00FF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1591</Words>
  <Characters>1700</Characters>
  <Lines>0</Lines>
  <Paragraphs>0</Paragraphs>
  <TotalTime>0</TotalTime>
  <ScaleCrop>false</ScaleCrop>
  <LinksUpToDate>false</LinksUpToDate>
  <CharactersWithSpaces>1710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WPS_1569838250</cp:lastModifiedBy>
  <dcterms:modified xsi:type="dcterms:W3CDTF">2026-04-23T02:51:20Z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D213CE1877054DB09BF2BEB4BC86F165_13</vt:lpwstr>
  </property>
  <property fmtid="{D5CDD505-2E9C-101B-9397-08002B2CF9AE}" pid="4" name="KSOTemplateDocerSaveRecord">
    <vt:lpwstr>eyJoZGlkIjoiNWFhMTYzMTQwZmMxYTlkMjQ2ZWFiMzRkMDIzMjYxYjUiLCJ1c2VySWQiOiI2Nzg3MjQyNzcifQ==</vt:lpwstr>
  </property>
</Properties>
</file>