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692D3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贵阳市贵安新区2024年贵州医科大周边城中村整治提升配套基础设施建设项目（强电施工部分）</w:t>
      </w:r>
    </w:p>
    <w:p w14:paraId="57F797D7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u w:val="none"/>
          <w:lang w:val="en-US" w:eastAsia="zh-CN"/>
        </w:rPr>
        <w:t>施工劳务分</w:t>
      </w:r>
      <w:r>
        <w:rPr>
          <w:rFonts w:hint="eastAsia" w:ascii="仿宋" w:hAnsi="仿宋" w:eastAsia="仿宋" w:cs="仿宋"/>
          <w:color w:val="auto"/>
          <w:sz w:val="36"/>
          <w:szCs w:val="36"/>
          <w:highlight w:val="none"/>
          <w:lang w:val="en-US" w:eastAsia="zh-CN"/>
        </w:rPr>
        <w:t>包</w:t>
      </w:r>
    </w:p>
    <w:p w14:paraId="6137F43B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招标公告</w:t>
      </w:r>
    </w:p>
    <w:p w14:paraId="3245BF04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color w:val="auto"/>
          <w:sz w:val="18"/>
          <w:szCs w:val="18"/>
          <w:lang w:val="en-US" w:eastAsia="zh-CN"/>
        </w:rPr>
      </w:pPr>
    </w:p>
    <w:p w14:paraId="7575BDA7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1.招标条件</w:t>
      </w:r>
    </w:p>
    <w:p w14:paraId="75398936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本招标项目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贵阳市贵安新区2024年贵州医科大周边城中村整治提升配套基础设施建设项目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已由贵州省公路建设养护集团有限公司通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招标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方式获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得且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施工总承包合同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已签订，具体施工由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实施，由贵州省公路建设养护集团有限公司贵安新区分公司负责管理，项目业主为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贵安新区马场镇人民政府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。</w:t>
      </w:r>
    </w:p>
    <w:p w14:paraId="5FBFBE1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本标段施工分包招标人为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，并由贵州省公路建设养护集团有限公司贵安新区分公司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负责组织招标工作。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已具备招标条件，现对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本标段施工劳务向《合格劳务队伍库》内的劳务队伍公开招标。</w:t>
      </w:r>
    </w:p>
    <w:p w14:paraId="1F54D627">
      <w:pPr>
        <w:widowControl w:val="0"/>
        <w:numPr>
          <w:ilvl w:val="0"/>
          <w:numId w:val="1"/>
        </w:numPr>
        <w:ind w:leftChars="0"/>
        <w:jc w:val="both"/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项目概况与招标范围</w:t>
      </w:r>
    </w:p>
    <w:p w14:paraId="6C3931EA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）本标段建设地点：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贵安新区马场镇</w:t>
      </w:r>
    </w:p>
    <w:p w14:paraId="6D06F352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）本标段建设规模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2549063.82元 </w:t>
      </w:r>
    </w:p>
    <w:p w14:paraId="01B4360D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）本标段计划工期：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>90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天 </w:t>
      </w:r>
    </w:p>
    <w:p w14:paraId="410C25F9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sz w:val="30"/>
          <w:szCs w:val="30"/>
          <w:highlight w:val="none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）招标范围：本标段施工劳务分包：</w:t>
      </w:r>
    </w:p>
    <w:p w14:paraId="18128D91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u w:val="none"/>
          <w:lang w:val="en-US" w:eastAsia="zh-CN"/>
        </w:rPr>
        <w:t>.投标人资格要求</w:t>
      </w:r>
    </w:p>
    <w:p w14:paraId="0BB7D89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本次招标要求投标人须具备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劳务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  <w:lang w:val="en-US" w:eastAsia="zh-CN"/>
        </w:rPr>
        <w:t>资质，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并在人员、设备、资金等方面具有相应的施工能力。</w:t>
      </w:r>
    </w:p>
    <w:p w14:paraId="48208105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投标人应进入公司投标时最新的《合格劳务队伍库》内，并与施工项目相适应。</w:t>
      </w:r>
    </w:p>
    <w:p w14:paraId="4A6DF4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本次招标不接受联合体投标。</w:t>
      </w:r>
    </w:p>
    <w:p w14:paraId="3FEA32EC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与招标人存在利害关系可能影响招标公正性的劳务队伍，不得参加投标。单位负责人（或劳务队伍负责人）为同一人或存在控股、管理关系的不同劳务队伍，不得一同参加投标，否则，相关投标均无效。</w:t>
      </w:r>
    </w:p>
    <w:p w14:paraId="3BC87268"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在《劳务队伍黑名单》上的劳务队伍，不得参加投标。</w:t>
      </w:r>
    </w:p>
    <w:p w14:paraId="301B66DD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u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.招标文件的获取</w:t>
      </w:r>
    </w:p>
    <w:p w14:paraId="76B3B1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凡有意参加投标者，请于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日，每日上午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分，下午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18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持单位介绍信和经办人身份证（或劳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务队伍负责人持本人身份证）领取招标文件。</w:t>
      </w:r>
    </w:p>
    <w:p w14:paraId="7EDC5A4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.投标文件的递交及相关事宜</w:t>
      </w:r>
    </w:p>
    <w:p w14:paraId="238B42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投标文件递交的截止时间为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分，投标人应于当日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分将投标文件递交至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贵安新区马场镇贵竹缘宾馆1楼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。</w:t>
      </w:r>
    </w:p>
    <w:p w14:paraId="5FC4C42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逾期送达的、未送达指定地点的或不按招标文件要求密封的投标文件，招标人将予以拒收。</w:t>
      </w:r>
    </w:p>
    <w:p w14:paraId="5433AC2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.发布公告的媒介</w:t>
      </w:r>
    </w:p>
    <w:p w14:paraId="2F6316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本次招标公告在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贵州省公路建设养护集团有限公司门户网站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上发布。</w:t>
      </w:r>
    </w:p>
    <w:p w14:paraId="40AEDF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highlight w:val="none"/>
          <w:u w:val="none"/>
          <w:lang w:val="en-US" w:eastAsia="zh-CN"/>
        </w:rPr>
        <w:t>7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u w:val="none"/>
          <w:lang w:val="en-US" w:eastAsia="zh-CN"/>
        </w:rPr>
        <w:t>.联系方式</w:t>
      </w:r>
    </w:p>
    <w:p w14:paraId="22B57AF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2096" w:leftChars="284" w:hanging="1500" w:hangingChars="5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负责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单位：贵州省公路建设养护集团有限公司贵安新区分公司</w:t>
      </w:r>
    </w:p>
    <w:p w14:paraId="266928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地  址：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编：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</w:t>
      </w:r>
    </w:p>
    <w:p w14:paraId="75CB581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唐民有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电  话：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15086166764</w:t>
      </w:r>
    </w:p>
    <w:p w14:paraId="079AE9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传  真：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邮  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</w:t>
      </w:r>
    </w:p>
    <w:p w14:paraId="07BB96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开户银行及账号：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             </w:t>
      </w:r>
    </w:p>
    <w:p w14:paraId="2BC54A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</w:t>
      </w:r>
    </w:p>
    <w:p w14:paraId="20EC1B8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</w:p>
    <w:p w14:paraId="2115970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</w:p>
    <w:p w14:paraId="3ECEA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贵州省公路建设养护集团有限公司贵安新区分公司</w:t>
      </w:r>
    </w:p>
    <w:p w14:paraId="583256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outlineLvl w:val="9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2025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0A79E"/>
    <w:multiLevelType w:val="singleLevel"/>
    <w:tmpl w:val="C370A79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024ED"/>
    <w:rsid w:val="003E7AD3"/>
    <w:rsid w:val="02ED12EF"/>
    <w:rsid w:val="0C332F42"/>
    <w:rsid w:val="0F3B2D89"/>
    <w:rsid w:val="138A638F"/>
    <w:rsid w:val="14922693"/>
    <w:rsid w:val="1BA23AE5"/>
    <w:rsid w:val="289B5882"/>
    <w:rsid w:val="29E50C68"/>
    <w:rsid w:val="2DC86A93"/>
    <w:rsid w:val="2E6D4345"/>
    <w:rsid w:val="36A341CF"/>
    <w:rsid w:val="377371D5"/>
    <w:rsid w:val="37DF5322"/>
    <w:rsid w:val="3941351F"/>
    <w:rsid w:val="398A50A6"/>
    <w:rsid w:val="3CFD619E"/>
    <w:rsid w:val="3DB36BC6"/>
    <w:rsid w:val="4EBC2B0A"/>
    <w:rsid w:val="4F5024ED"/>
    <w:rsid w:val="51F9176D"/>
    <w:rsid w:val="527E0910"/>
    <w:rsid w:val="52F064A2"/>
    <w:rsid w:val="5D6278D7"/>
    <w:rsid w:val="62760D46"/>
    <w:rsid w:val="63271A12"/>
    <w:rsid w:val="69F34AD9"/>
    <w:rsid w:val="6C6F2638"/>
    <w:rsid w:val="6DB46109"/>
    <w:rsid w:val="78886351"/>
    <w:rsid w:val="794039CE"/>
    <w:rsid w:val="79501547"/>
    <w:rsid w:val="7D3C4D49"/>
    <w:rsid w:val="7F0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1011</Characters>
  <Lines>0</Lines>
  <Paragraphs>0</Paragraphs>
  <TotalTime>12</TotalTime>
  <ScaleCrop>false</ScaleCrop>
  <LinksUpToDate>false</LinksUpToDate>
  <CharactersWithSpaces>1152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2024-11-25T06:47:00Z</dcterms:created>
  <dc:creator>⊙﹏⊙</dc:creator>
  <cp:lastModifiedBy>于娜</cp:lastModifiedBy>
  <cp:lastPrinted>2025-05-10T06:37:00Z</cp:lastPrinted>
  <dcterms:modified xsi:type="dcterms:W3CDTF">2025-12-23T07:15:31Z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A3F55FAC9E0B4B47BF22F818ED7F7FF1_13</vt:lpwstr>
  </property>
  <property fmtid="{D5CDD505-2E9C-101B-9397-08002B2CF9AE}" pid="4" name="KSOTemplateDocerSaveRecord">
    <vt:lpwstr>eyJoZGlkIjoiNDZiMjczNDk3MGFiNTdkMDliMTVmZmViZTdlZWFjZDIiLCJ1c2VySWQiOiIxNTY4ODkxNzQ5In0=</vt:lpwstr>
  </property>
</Properties>
</file>