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贵州省公路建设养护集团有限公司综合业务用房洁具供应及安装供应商公示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现按询价文件及贵州省公路建设养护集团有限公司关于印发工程项目物资采购管理办法规定、2024年9月2日评审情况，对贵州省公路建设养护集团有限公司综合业务用房洁具材料供应及安装供应商候选人进行公示；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eastAsia="zh-CN"/>
              </w:rPr>
            </w:pPr>
            <w:r>
              <w:rPr>
                <w:rFonts w:hint="eastAsia" w:ascii="仿宋" w:hAnsi="仿宋" w:eastAsia="仿宋" w:cs="仿宋"/>
                <w:b/>
                <w:bCs/>
                <w:i w:val="0"/>
                <w:iCs w:val="0"/>
                <w:color w:val="333333"/>
                <w:sz w:val="24"/>
                <w:szCs w:val="24"/>
                <w:u w:val="none"/>
                <w:lang w:eastAsia="zh-CN"/>
              </w:rPr>
              <w:t>重庆微天家用电器有限公司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136008.00</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第二中标候选人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贵阳鑫华冠建材有限公司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141170.00</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第三中标候选人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eastAsia="zh-CN"/>
              </w:rPr>
            </w:pPr>
            <w:r>
              <w:rPr>
                <w:rFonts w:hint="eastAsia" w:ascii="仿宋" w:hAnsi="仿宋" w:eastAsia="仿宋" w:cs="仿宋"/>
                <w:b/>
                <w:bCs/>
                <w:i w:val="0"/>
                <w:iCs w:val="0"/>
                <w:color w:val="333333"/>
                <w:sz w:val="24"/>
                <w:szCs w:val="24"/>
                <w:u w:val="none"/>
                <w:lang w:eastAsia="zh-CN"/>
              </w:rPr>
              <w:t>贵州惠达建材销售有限公司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 xml:space="preserve">160006.00 </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公示时间：2024年9月6日至2024年9月9日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2024年9月6日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3FD7AEF0"/>
    <w:rsid w:val="42B27326"/>
    <w:rsid w:val="449311F4"/>
    <w:rsid w:val="44EB17AA"/>
    <w:rsid w:val="59C95CF6"/>
    <w:rsid w:val="5B222B6E"/>
    <w:rsid w:val="5F2D1B21"/>
    <w:rsid w:val="600F7976"/>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436</Words>
  <Characters>498</Characters>
  <Lines>0</Lines>
  <Paragraphs>0</Paragraphs>
  <TotalTime>21</TotalTime>
  <ScaleCrop>false</ScaleCrop>
  <LinksUpToDate>false</LinksUpToDate>
  <CharactersWithSpaces>502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2022-10-13T15:23:00Z</dcterms:created>
  <dc:creator>jiajia</dc:creator>
  <cp:lastModifiedBy>lenovo</cp:lastModifiedBy>
  <cp:lastPrinted>2024-03-26T12:42:00Z</cp:lastPrinted>
  <dcterms:modified xsi:type="dcterms:W3CDTF">2024-09-06T16:20:42Z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A431BAB5DC2381B15ABBDA66B119A1DE</vt:lpwstr>
  </property>
</Properties>
</file>