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贵州省公路建设养护集团有限公司</w:t>
      </w:r>
    </w:p>
    <w:p w14:paraId="6484D846">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财政专网网络设备采购（第二次）</w:t>
      </w:r>
    </w:p>
    <w:p w14:paraId="01905D2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供应商公示</w:t>
      </w:r>
    </w:p>
    <w:p w14:paraId="13B584F9">
      <w:pPr>
        <w:numPr>
          <w:ilvl w:val="0"/>
          <w:numId w:val="1"/>
        </w:numPr>
        <w:ind w:firstLine="640"/>
        <w:jc w:val="left"/>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现按采购文件及贵州省公路建设养护集团有限公司非工程项目类货物服务采购管理办法规定、2025年9月15日评审情况，对</w:t>
      </w:r>
      <w:r>
        <w:rPr>
          <w:rFonts w:hint="eastAsia" w:ascii="仿宋" w:hAnsi="仿宋" w:eastAsia="仿宋" w:cs="仿宋"/>
          <w:sz w:val="28"/>
          <w:szCs w:val="28"/>
          <w:u w:val="single"/>
          <w:lang w:val="en-US" w:eastAsia="zh-CN"/>
        </w:rPr>
        <w:t>贵州省公路建设养护集团有限公司财政专网网络设备采购（第二次）</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第一供应商候选人</w:t>
            </w:r>
          </w:p>
        </w:tc>
        <w:tc>
          <w:tcPr>
            <w:tcW w:w="3705"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贵州瑞同信科技发展有限公司</w:t>
            </w:r>
          </w:p>
        </w:tc>
        <w:tc>
          <w:tcPr>
            <w:tcW w:w="1933"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eastAsia="zh-CN"/>
              </w:rPr>
            </w:pPr>
            <w:r>
              <w:rPr>
                <w:rFonts w:hint="eastAsia" w:ascii="仿宋" w:hAnsi="仿宋" w:eastAsia="仿宋" w:cs="仿宋"/>
                <w:i w:val="0"/>
                <w:iCs w:val="0"/>
                <w:color w:val="333333"/>
                <w:sz w:val="24"/>
                <w:szCs w:val="24"/>
                <w:u w:val="none"/>
                <w:lang w:val="en-US" w:eastAsia="zh-CN"/>
              </w:rPr>
              <w:t>179730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4"/>
                <w:szCs w:val="24"/>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第二供应商候选人</w:t>
            </w:r>
          </w:p>
        </w:tc>
        <w:tc>
          <w:tcPr>
            <w:tcW w:w="3705"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贵阳信邦天联信息有限公司</w:t>
            </w:r>
          </w:p>
        </w:tc>
        <w:tc>
          <w:tcPr>
            <w:tcW w:w="1933"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4"/>
                <w:szCs w:val="24"/>
                <w:u w:val="none"/>
                <w:lang w:val="en-US" w:eastAsia="zh-CN" w:bidi="ar-SA"/>
              </w:rPr>
            </w:pPr>
            <w:r>
              <w:rPr>
                <w:rFonts w:hint="eastAsia" w:ascii="仿宋" w:hAnsi="仿宋" w:eastAsia="仿宋" w:cs="仿宋"/>
                <w:i w:val="0"/>
                <w:iCs w:val="0"/>
                <w:color w:val="333333"/>
                <w:kern w:val="2"/>
                <w:sz w:val="24"/>
                <w:szCs w:val="24"/>
                <w:u w:val="none"/>
                <w:lang w:val="en-US" w:eastAsia="zh-CN" w:bidi="ar-SA"/>
              </w:rPr>
              <w:t>183000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4"/>
                <w:szCs w:val="24"/>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第三供应商候选人</w:t>
            </w:r>
          </w:p>
        </w:tc>
        <w:tc>
          <w:tcPr>
            <w:tcW w:w="3705"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贵阳利惠科技开发有限公司</w:t>
            </w:r>
          </w:p>
        </w:tc>
        <w:tc>
          <w:tcPr>
            <w:tcW w:w="1933"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eastAsia="zh-CN"/>
              </w:rPr>
            </w:pPr>
            <w:r>
              <w:rPr>
                <w:rFonts w:hint="eastAsia" w:ascii="仿宋" w:hAnsi="仿宋" w:eastAsia="仿宋" w:cs="仿宋"/>
                <w:i w:val="0"/>
                <w:iCs w:val="0"/>
                <w:color w:val="333333"/>
                <w:sz w:val="24"/>
                <w:szCs w:val="24"/>
                <w:u w:val="none"/>
                <w:lang w:val="en-US" w:eastAsia="zh-CN"/>
              </w:rPr>
              <w:t>190350</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4"/>
                <w:szCs w:val="24"/>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公示时间：2025年9月16日至2025年9月18日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2025年9月15</w:t>
      </w:r>
      <w:bookmarkStart w:id="0" w:name="_GoBack"/>
      <w:bookmarkEnd w:id="0"/>
      <w:r>
        <w:rPr>
          <w:rFonts w:hint="eastAsia" w:ascii="仿宋" w:hAnsi="仿宋" w:eastAsia="仿宋" w:cs="仿宋"/>
          <w:sz w:val="28"/>
          <w:szCs w:val="28"/>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79D3642"/>
    <w:rsid w:val="0C7B695D"/>
    <w:rsid w:val="0D520CE1"/>
    <w:rsid w:val="10505C8C"/>
    <w:rsid w:val="105E77F3"/>
    <w:rsid w:val="123151B2"/>
    <w:rsid w:val="1425661F"/>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7183D37"/>
    <w:rsid w:val="6AE564D0"/>
    <w:rsid w:val="6CDE35AF"/>
    <w:rsid w:val="748340D9"/>
    <w:rsid w:val="76054663"/>
    <w:rsid w:val="76CD7284"/>
    <w:rsid w:val="777E4800"/>
    <w:rsid w:val="7C15562B"/>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468</Words>
  <Characters>522</Characters>
  <Lines>0</Lines>
  <Paragraphs>0</Paragraphs>
  <TotalTime>0</TotalTime>
  <ScaleCrop>false</ScaleCrop>
  <LinksUpToDate>false</LinksUpToDate>
  <CharactersWithSpaces>537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2025-09-15T07:44:38Z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