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7E974">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贵州省公路建设养护集团有限公司综合业务用房预制轻质隔墙材料供应及安装供应商公示</w:t>
      </w:r>
    </w:p>
    <w:p w14:paraId="63554B09">
      <w:pPr>
        <w:jc w:val="center"/>
        <w:rPr>
          <w:rFonts w:hint="default" w:ascii="方正小标宋简体" w:hAnsi="方正小标宋简体" w:eastAsia="方正小标宋简体" w:cs="方正小标宋简体"/>
          <w:b/>
          <w:bCs/>
          <w:sz w:val="32"/>
          <w:szCs w:val="32"/>
          <w:lang w:val="en-US" w:eastAsia="zh-CN"/>
        </w:rPr>
      </w:pPr>
    </w:p>
    <w:p w14:paraId="4EF5EA56">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询价文件及贵州省公路建设养护集团有限公司关于印发工程项目物资采购管理办法规定、2024年7月16日评审情况，对贵州省公路建设养护集团有限公司综合业务用房预制轻质隔墙材料供应及安装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2099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5EE595">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EE3584">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6DA8087E">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38BE9A58">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4AD4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09940551">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第一中标候选人</w:t>
            </w:r>
          </w:p>
        </w:tc>
        <w:tc>
          <w:tcPr>
            <w:tcW w:w="3705" w:type="dxa"/>
            <w:tcBorders>
              <w:top w:val="nil"/>
              <w:left w:val="nil"/>
              <w:bottom w:val="single" w:color="000000" w:sz="8" w:space="0"/>
              <w:right w:val="single" w:color="000000" w:sz="8" w:space="0"/>
            </w:tcBorders>
            <w:shd w:val="clear" w:color="auto" w:fill="FFFFFF"/>
            <w:vAlign w:val="center"/>
          </w:tcPr>
          <w:p w14:paraId="3D90C591">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lang w:val="en-US" w:eastAsia="zh-CN"/>
              </w:rPr>
              <w:t>贵州中建恒达新型建材有限公司</w:t>
            </w:r>
          </w:p>
        </w:tc>
        <w:tc>
          <w:tcPr>
            <w:tcW w:w="1933" w:type="dxa"/>
            <w:tcBorders>
              <w:top w:val="nil"/>
              <w:left w:val="nil"/>
              <w:bottom w:val="single" w:color="000000" w:sz="8" w:space="0"/>
              <w:right w:val="single" w:color="000000" w:sz="8" w:space="0"/>
            </w:tcBorders>
            <w:shd w:val="clear" w:color="auto" w:fill="FFFFFF"/>
            <w:vAlign w:val="center"/>
          </w:tcPr>
          <w:p w14:paraId="3198477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404800.00</w:t>
            </w:r>
          </w:p>
        </w:tc>
        <w:tc>
          <w:tcPr>
            <w:tcW w:w="929" w:type="dxa"/>
            <w:tcBorders>
              <w:top w:val="nil"/>
              <w:left w:val="nil"/>
              <w:bottom w:val="single" w:color="000000" w:sz="8" w:space="0"/>
              <w:right w:val="single" w:color="000000" w:sz="8" w:space="0"/>
            </w:tcBorders>
            <w:shd w:val="clear" w:color="auto" w:fill="FFFFFF"/>
            <w:vAlign w:val="center"/>
          </w:tcPr>
          <w:p w14:paraId="0991D8CC">
            <w:pPr>
              <w:jc w:val="center"/>
              <w:rPr>
                <w:rFonts w:hint="eastAsia" w:ascii="仿宋" w:hAnsi="仿宋" w:eastAsia="仿宋" w:cs="仿宋"/>
                <w:b/>
                <w:bCs/>
                <w:i w:val="0"/>
                <w:iCs w:val="0"/>
                <w:color w:val="333333"/>
                <w:sz w:val="28"/>
                <w:szCs w:val="28"/>
                <w:u w:val="none"/>
              </w:rPr>
            </w:pPr>
          </w:p>
        </w:tc>
      </w:tr>
      <w:tr w14:paraId="4AF8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7005137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第二中标候选人</w:t>
            </w:r>
          </w:p>
        </w:tc>
        <w:tc>
          <w:tcPr>
            <w:tcW w:w="3705" w:type="dxa"/>
            <w:tcBorders>
              <w:top w:val="nil"/>
              <w:left w:val="nil"/>
              <w:bottom w:val="single" w:color="000000" w:sz="8" w:space="0"/>
              <w:right w:val="single" w:color="000000" w:sz="8" w:space="0"/>
            </w:tcBorders>
            <w:shd w:val="clear" w:color="auto" w:fill="FFFFFF"/>
            <w:vAlign w:val="center"/>
          </w:tcPr>
          <w:p w14:paraId="16E0C572">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rPr>
              <w:t>贵州西奥涂装技术工程有限公司</w:t>
            </w:r>
          </w:p>
        </w:tc>
        <w:tc>
          <w:tcPr>
            <w:tcW w:w="1933" w:type="dxa"/>
            <w:tcBorders>
              <w:top w:val="nil"/>
              <w:left w:val="nil"/>
              <w:bottom w:val="single" w:color="000000" w:sz="8" w:space="0"/>
              <w:right w:val="single" w:color="000000" w:sz="8" w:space="0"/>
            </w:tcBorders>
            <w:shd w:val="clear" w:color="auto" w:fill="FFFFFF"/>
            <w:vAlign w:val="center"/>
          </w:tcPr>
          <w:p w14:paraId="05DADF9A">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466200.00</w:t>
            </w:r>
          </w:p>
        </w:tc>
        <w:tc>
          <w:tcPr>
            <w:tcW w:w="929" w:type="dxa"/>
            <w:tcBorders>
              <w:top w:val="nil"/>
              <w:left w:val="nil"/>
              <w:bottom w:val="single" w:color="000000" w:sz="8" w:space="0"/>
              <w:right w:val="single" w:color="000000" w:sz="8" w:space="0"/>
            </w:tcBorders>
            <w:shd w:val="clear" w:color="auto" w:fill="FFFFFF"/>
            <w:vAlign w:val="center"/>
          </w:tcPr>
          <w:p w14:paraId="29C1F274">
            <w:pPr>
              <w:jc w:val="center"/>
              <w:rPr>
                <w:rFonts w:hint="eastAsia" w:ascii="仿宋" w:hAnsi="仿宋" w:eastAsia="仿宋" w:cs="仿宋"/>
                <w:b/>
                <w:bCs/>
                <w:i w:val="0"/>
                <w:iCs w:val="0"/>
                <w:color w:val="333333"/>
                <w:sz w:val="28"/>
                <w:szCs w:val="28"/>
                <w:u w:val="none"/>
              </w:rPr>
            </w:pPr>
          </w:p>
        </w:tc>
      </w:tr>
      <w:tr w14:paraId="7732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19E4A975">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第三中标候选人</w:t>
            </w:r>
          </w:p>
        </w:tc>
        <w:tc>
          <w:tcPr>
            <w:tcW w:w="3705" w:type="dxa"/>
            <w:tcBorders>
              <w:top w:val="nil"/>
              <w:left w:val="nil"/>
              <w:bottom w:val="single" w:color="000000" w:sz="8" w:space="0"/>
              <w:right w:val="single" w:color="000000" w:sz="8" w:space="0"/>
            </w:tcBorders>
            <w:shd w:val="clear" w:color="auto" w:fill="FFFFFF"/>
            <w:vAlign w:val="center"/>
          </w:tcPr>
          <w:p w14:paraId="17DDECA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rPr>
              <w:t>贵安新区昆隆新型建材有限公司</w:t>
            </w:r>
          </w:p>
        </w:tc>
        <w:tc>
          <w:tcPr>
            <w:tcW w:w="1933" w:type="dxa"/>
            <w:tcBorders>
              <w:top w:val="nil"/>
              <w:left w:val="nil"/>
              <w:bottom w:val="single" w:color="000000" w:sz="8" w:space="0"/>
              <w:right w:val="single" w:color="000000" w:sz="8" w:space="0"/>
            </w:tcBorders>
            <w:shd w:val="clear" w:color="auto" w:fill="FFFFFF"/>
            <w:vAlign w:val="center"/>
          </w:tcPr>
          <w:p w14:paraId="5682648F">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 xml:space="preserve">488000.00 </w:t>
            </w:r>
          </w:p>
        </w:tc>
        <w:tc>
          <w:tcPr>
            <w:tcW w:w="929" w:type="dxa"/>
            <w:tcBorders>
              <w:top w:val="nil"/>
              <w:left w:val="nil"/>
              <w:bottom w:val="single" w:color="000000" w:sz="8" w:space="0"/>
              <w:right w:val="single" w:color="000000" w:sz="8" w:space="0"/>
            </w:tcBorders>
            <w:shd w:val="clear" w:color="auto" w:fill="FFFFFF"/>
            <w:vAlign w:val="center"/>
          </w:tcPr>
          <w:p w14:paraId="003D906C">
            <w:pPr>
              <w:jc w:val="center"/>
              <w:rPr>
                <w:rFonts w:hint="eastAsia" w:ascii="仿宋" w:hAnsi="仿宋" w:eastAsia="仿宋" w:cs="仿宋"/>
                <w:b/>
                <w:bCs/>
                <w:i w:val="0"/>
                <w:iCs w:val="0"/>
                <w:color w:val="333333"/>
                <w:sz w:val="28"/>
                <w:szCs w:val="28"/>
                <w:u w:val="none"/>
              </w:rPr>
            </w:pPr>
          </w:p>
        </w:tc>
      </w:tr>
    </w:tbl>
    <w:p w14:paraId="04E36F07">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1B08040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w:t>
      </w:r>
      <w:bookmarkStart w:id="0" w:name="_GoBack"/>
      <w:bookmarkEnd w:id="0"/>
      <w:r>
        <w:rPr>
          <w:rFonts w:hint="eastAsia" w:ascii="仿宋" w:hAnsi="仿宋" w:eastAsia="仿宋" w:cs="仿宋"/>
          <w:color w:val="333333"/>
          <w:kern w:val="2"/>
          <w:sz w:val="28"/>
          <w:szCs w:val="28"/>
          <w:shd w:val="clear" w:color="auto" w:fill="FFFFFF"/>
          <w:lang w:val="en-US" w:eastAsia="zh-CN" w:bidi="ar-SA"/>
        </w:rPr>
        <w:t>察室投诉。</w:t>
      </w:r>
    </w:p>
    <w:p w14:paraId="38C2FE3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公示时间：2024年7月17日至2024年7月19日</w:t>
      </w:r>
    </w:p>
    <w:p w14:paraId="1226AE4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F368DE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14:paraId="3A5EC9F7">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14:paraId="5F0E21D6">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7E749B8A">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2024年7月17日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8D706D1"/>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59C95CF6"/>
    <w:rsid w:val="5B222B6E"/>
    <w:rsid w:val="5F2D1B21"/>
    <w:rsid w:val="600F7976"/>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436</Words>
  <Characters>498</Characters>
  <Lines>0</Lines>
  <Paragraphs>0</Paragraphs>
  <TotalTime>5</TotalTime>
  <ScaleCrop>false</ScaleCrop>
  <LinksUpToDate>false</LinksUpToDate>
  <CharactersWithSpaces>502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只为遇见更好的自己</cp:lastModifiedBy>
  <cp:lastPrinted>2024-03-26T04:42:00Z</cp:lastPrinted>
  <dcterms:modified xsi:type="dcterms:W3CDTF">2024-07-17T07:01:21Z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738A22E2318246B192AB5AF131077BAA</vt:lpwstr>
  </property>
</Properties>
</file>