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流标公告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广西交通投资集团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梧州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高速公路运营有限公司2024年高速公路路面专项维修养护工程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sz w:val="24"/>
          <w:szCs w:val="24"/>
        </w:rPr>
        <w:t>流标原因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因截止投标文件递交时间递交文件家数不足三家,本项目不满足开标条件，故本次招标流标。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三、其他补充事宜:/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四、凡对本次公告内容提出询问，请按以下方式联系。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招标人名称:贵州高速黔通建设工程有限公司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系人:冯利</w:t>
      </w:r>
    </w:p>
    <w:p>
      <w:pPr>
        <w:spacing w:line="360" w:lineRule="auto"/>
        <w:ind w:firstLine="240" w:firstLineChars="100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联系电话/传真: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13312495832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市青秀区佛子岭路德利国际A2座2202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ind w:firstLine="3840" w:firstLineChars="16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贵州高速黔通建设工程有限公司</w:t>
      </w:r>
    </w:p>
    <w:p>
      <w:pPr>
        <w:wordWrap w:val="0"/>
        <w:spacing w:line="360" w:lineRule="auto"/>
        <w:ind w:firstLine="3840" w:firstLineChars="16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522E58A9"/>
    <w:rsid w:val="114F1D45"/>
    <w:rsid w:val="130265BC"/>
    <w:rsid w:val="20B47E17"/>
    <w:rsid w:val="27E2757A"/>
    <w:rsid w:val="343F40C7"/>
    <w:rsid w:val="3C522566"/>
    <w:rsid w:val="522E58A9"/>
    <w:rsid w:val="53FB3CD3"/>
    <w:rsid w:val="69513A22"/>
    <w:rsid w:val="6DF05F6E"/>
    <w:rsid w:val="7D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σ</dc:creator>
  <cp:lastModifiedBy>σ</cp:lastModifiedBy>
  <dcterms:modified xsi:type="dcterms:W3CDTF">2024-06-28T01:44:30Z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81CEC1387446413386733588D2FB6378_13</vt:lpwstr>
  </property>
</Properties>
</file>