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D3E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1912929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宋体" w:hAnsi="宋体" w:eastAsia="宋体" w:cs="宋体"/>
          <w:spacing w:val="0"/>
          <w:sz w:val="24"/>
          <w:szCs w:val="24"/>
        </w:rPr>
      </w:pPr>
      <w:r>
        <w:rPr>
          <w:rFonts w:hint="eastAsia" w:ascii="方正小标宋简体" w:hAnsi="方正小标宋简体" w:eastAsia="方正小标宋简体" w:cs="方正小标宋简体"/>
          <w:spacing w:val="-20"/>
          <w:sz w:val="44"/>
          <w:szCs w:val="44"/>
          <w:lang w:val="en-US" w:eastAsia="zh-CN"/>
        </w:rPr>
        <w:t>贵州省公路建设养护集团</w:t>
      </w:r>
      <w:r>
        <w:rPr>
          <w:rFonts w:hint="eastAsia" w:ascii="方正小标宋简体" w:hAnsi="方正小标宋简体" w:eastAsia="方正小标宋简体" w:cs="方正小标宋简体"/>
          <w:spacing w:val="-20"/>
          <w:sz w:val="44"/>
          <w:szCs w:val="44"/>
        </w:rPr>
        <w:t>有限公司</w:t>
      </w:r>
      <w:r>
        <w:rPr>
          <w:rFonts w:hint="eastAsia" w:ascii="方正小标宋简体" w:hAnsi="方正小标宋简体" w:eastAsia="方正小标宋简体" w:cs="方正小标宋简体"/>
          <w:spacing w:val="-20"/>
          <w:sz w:val="44"/>
          <w:szCs w:val="44"/>
          <w:lang w:val="en-US" w:eastAsia="zh-CN"/>
        </w:rPr>
        <w:t>贵阳分公司牛郎关土地及地上建筑物</w:t>
      </w:r>
      <w:r>
        <w:rPr>
          <w:rFonts w:hint="eastAsia" w:ascii="方正小标宋简体" w:hAnsi="方正小标宋简体" w:eastAsia="方正小标宋简体" w:cs="方正小标宋简体"/>
          <w:spacing w:val="0"/>
          <w:sz w:val="44"/>
          <w:szCs w:val="44"/>
        </w:rPr>
        <w:t>招租竞价公告</w:t>
      </w:r>
      <w:r>
        <w:rPr>
          <w:rFonts w:ascii="宋体" w:hAnsi="宋体" w:eastAsia="宋体" w:cs="宋体"/>
          <w:spacing w:val="0"/>
          <w:sz w:val="24"/>
          <w:szCs w:val="24"/>
        </w:rPr>
        <w:t xml:space="preserve"> </w:t>
      </w:r>
    </w:p>
    <w:p w14:paraId="401B9F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p>
    <w:p w14:paraId="258391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rPr>
        <w:t>为深入贯彻习近平总书记视察贵州重要讲话精神，立足 新发展阶段、贯彻新发展理念、融入新发展格局，坚持以高 质量发展统揽全局，加快落实交通强国有关决策部署，围绕 “</w:t>
      </w:r>
      <w:r>
        <w:rPr>
          <w:rFonts w:hint="eastAsia" w:ascii="仿宋" w:hAnsi="仿宋" w:eastAsia="仿宋" w:cs="仿宋"/>
          <w:color w:val="auto"/>
          <w:sz w:val="32"/>
          <w:szCs w:val="32"/>
        </w:rPr>
        <w:t>四新”主攻“四化”，盘活存量资产，创造更多收益，推动国有资产保值增值。经研究，拟对公司</w:t>
      </w:r>
      <w:r>
        <w:rPr>
          <w:rFonts w:hint="eastAsia" w:ascii="仿宋" w:hAnsi="仿宋" w:eastAsia="仿宋" w:cs="仿宋"/>
          <w:color w:val="auto"/>
          <w:sz w:val="32"/>
          <w:szCs w:val="32"/>
          <w:lang w:val="en-US" w:eastAsia="zh-CN"/>
        </w:rPr>
        <w:t>牛郎关土地及地面建筑物</w:t>
      </w:r>
      <w:r>
        <w:rPr>
          <w:rFonts w:hint="eastAsia" w:ascii="仿宋" w:hAnsi="仿宋" w:eastAsia="仿宋" w:cs="仿宋"/>
          <w:color w:val="auto"/>
          <w:sz w:val="32"/>
          <w:szCs w:val="32"/>
        </w:rPr>
        <w:t xml:space="preserve">进行公开招租竞价，现将有关事项公告如下： </w:t>
      </w:r>
      <w:r>
        <w:rPr>
          <w:rFonts w:hint="eastAsia" w:ascii="仿宋" w:hAnsi="仿宋" w:eastAsia="仿宋" w:cs="仿宋"/>
          <w:color w:val="auto"/>
          <w:sz w:val="32"/>
          <w:szCs w:val="32"/>
          <w:lang w:val="en-US" w:eastAsia="zh-CN"/>
        </w:rPr>
        <w:t xml:space="preserve">    </w:t>
      </w:r>
    </w:p>
    <w:p w14:paraId="46584D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rPr>
        <w:t>资产概况及报名要求</w:t>
      </w:r>
    </w:p>
    <w:p w14:paraId="454EE5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资产概况:</w:t>
      </w:r>
    </w:p>
    <w:p w14:paraId="267459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资产位置：</w:t>
      </w:r>
      <w:r>
        <w:rPr>
          <w:rFonts w:hint="eastAsia" w:ascii="仿宋" w:hAnsi="仿宋" w:eastAsia="仿宋" w:cs="仿宋"/>
          <w:color w:val="auto"/>
          <w:sz w:val="32"/>
          <w:szCs w:val="32"/>
          <w:lang w:val="en-US" w:eastAsia="zh-CN"/>
        </w:rPr>
        <w:t>花溪区孟关乡改毛村</w:t>
      </w:r>
    </w:p>
    <w:p w14:paraId="1BC29D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资产面积：</w:t>
      </w:r>
      <w:r>
        <w:rPr>
          <w:rFonts w:hint="eastAsia" w:ascii="仿宋" w:hAnsi="仿宋" w:eastAsia="仿宋" w:cs="仿宋"/>
          <w:color w:val="auto"/>
          <w:sz w:val="32"/>
          <w:szCs w:val="32"/>
          <w:lang w:val="en-US" w:eastAsia="zh-CN"/>
        </w:rPr>
        <w:t>3644.7㎡。</w:t>
      </w:r>
    </w:p>
    <w:p w14:paraId="0D7CBD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3.资产规模：</w:t>
      </w:r>
      <w:r>
        <w:rPr>
          <w:rFonts w:hint="eastAsia" w:ascii="仿宋" w:hAnsi="仿宋" w:eastAsia="仿宋" w:cs="仿宋"/>
          <w:color w:val="auto"/>
          <w:sz w:val="32"/>
          <w:szCs w:val="32"/>
          <w:lang w:val="en-US" w:eastAsia="zh-CN"/>
        </w:rPr>
        <w:t>土地及地上建筑物</w:t>
      </w:r>
    </w:p>
    <w:p w14:paraId="58AB3F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招租范围：</w:t>
      </w:r>
      <w:r>
        <w:rPr>
          <w:rFonts w:hint="eastAsia" w:ascii="仿宋" w:hAnsi="仿宋" w:eastAsia="仿宋" w:cs="仿宋"/>
          <w:color w:val="auto"/>
          <w:sz w:val="32"/>
          <w:szCs w:val="32"/>
          <w:lang w:val="en-US" w:eastAsia="zh-CN"/>
        </w:rPr>
        <w:t>土地及地上建筑物</w:t>
      </w:r>
    </w:p>
    <w:p w14:paraId="34DBDF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租赁形式：承包租赁</w:t>
      </w:r>
    </w:p>
    <w:p w14:paraId="0D4FD0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年租金最低限价：</w:t>
      </w:r>
      <w:r>
        <w:rPr>
          <w:rFonts w:hint="eastAsia" w:ascii="仿宋" w:hAnsi="仿宋" w:eastAsia="仿宋" w:cs="仿宋"/>
          <w:color w:val="auto"/>
          <w:sz w:val="32"/>
          <w:szCs w:val="32"/>
          <w:lang w:val="en-US" w:eastAsia="zh-CN"/>
        </w:rPr>
        <w:t>9万</w:t>
      </w:r>
      <w:r>
        <w:rPr>
          <w:rFonts w:hint="eastAsia" w:ascii="仿宋" w:hAnsi="仿宋" w:eastAsia="仿宋" w:cs="仿宋"/>
          <w:color w:val="auto"/>
          <w:sz w:val="32"/>
          <w:szCs w:val="32"/>
        </w:rPr>
        <w:t>元</w:t>
      </w:r>
    </w:p>
    <w:p w14:paraId="0F11E2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年租金递增方式：</w:t>
      </w:r>
      <w:r>
        <w:rPr>
          <w:rFonts w:hint="eastAsia" w:ascii="仿宋" w:hAnsi="仿宋" w:eastAsia="仿宋" w:cs="仿宋"/>
          <w:color w:val="auto"/>
          <w:sz w:val="32"/>
          <w:szCs w:val="32"/>
          <w:lang w:val="en-US" w:eastAsia="zh-CN"/>
        </w:rPr>
        <w:t>逐年递增5%</w:t>
      </w:r>
    </w:p>
    <w:p w14:paraId="0E5C41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租金缴纳方式：按年缴纳，先付后用</w:t>
      </w:r>
    </w:p>
    <w:p w14:paraId="50EB9F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租赁期限：</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年</w:t>
      </w:r>
    </w:p>
    <w:p w14:paraId="3B6A70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八</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其他：</w:t>
      </w:r>
      <w:r>
        <w:rPr>
          <w:rFonts w:hint="eastAsia" w:ascii="仿宋" w:hAnsi="仿宋" w:eastAsia="仿宋" w:cs="仿宋"/>
          <w:color w:val="auto"/>
          <w:sz w:val="32"/>
          <w:szCs w:val="32"/>
          <w:lang w:val="en-US" w:eastAsia="zh-CN"/>
        </w:rPr>
        <w:t>无</w:t>
      </w:r>
    </w:p>
    <w:p w14:paraId="752924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九）</w:t>
      </w:r>
      <w:r>
        <w:rPr>
          <w:rFonts w:hint="eastAsia" w:ascii="仿宋" w:hAnsi="仿宋" w:eastAsia="仿宋" w:cs="仿宋"/>
          <w:color w:val="auto"/>
          <w:sz w:val="32"/>
          <w:szCs w:val="32"/>
        </w:rPr>
        <w:t>履约保证金：按照合同约定三个月租金标准缴纳</w:t>
      </w:r>
    </w:p>
    <w:p w14:paraId="3D5D9C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投标保证金</w:t>
      </w:r>
    </w:p>
    <w:p w14:paraId="65906D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 xml:space="preserve">本项目需递交投标保证金 1000.00元整。 </w:t>
      </w:r>
    </w:p>
    <w:p w14:paraId="5741CD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2.投标保证金的形式：银行转账、网银转账</w:t>
      </w:r>
      <w:r>
        <w:rPr>
          <w:rFonts w:hint="eastAsia" w:ascii="仿宋" w:hAnsi="仿宋" w:eastAsia="仿宋" w:cs="仿宋"/>
          <w:color w:val="auto"/>
          <w:sz w:val="32"/>
          <w:szCs w:val="32"/>
          <w:lang w:eastAsia="zh-CN"/>
        </w:rPr>
        <w:t>。</w:t>
      </w:r>
    </w:p>
    <w:p w14:paraId="1D6933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户名：贵州省公路建设养护集团有限公司贵阳分公司</w:t>
      </w:r>
    </w:p>
    <w:p w14:paraId="484611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开户行：贵州银行股份有限公司贵阳</w:t>
      </w:r>
      <w:r>
        <w:rPr>
          <w:rFonts w:hint="eastAsia" w:ascii="仿宋" w:hAnsi="仿宋" w:eastAsia="仿宋" w:cs="仿宋"/>
          <w:color w:val="auto"/>
          <w:sz w:val="32"/>
          <w:szCs w:val="32"/>
          <w:lang w:val="en-US" w:eastAsia="zh-CN"/>
        </w:rPr>
        <w:t>分</w:t>
      </w:r>
      <w:r>
        <w:rPr>
          <w:rFonts w:hint="eastAsia" w:ascii="仿宋" w:hAnsi="仿宋" w:eastAsia="仿宋" w:cs="仿宋"/>
          <w:color w:val="auto"/>
          <w:sz w:val="32"/>
          <w:szCs w:val="32"/>
        </w:rPr>
        <w:t>行</w:t>
      </w:r>
    </w:p>
    <w:p w14:paraId="2C7538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账号：0110 0017 0000 2545</w:t>
      </w:r>
    </w:p>
    <w:p w14:paraId="6863E3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3.递交时间：报名截止时间之前</w:t>
      </w:r>
      <w:r>
        <w:rPr>
          <w:rFonts w:hint="eastAsia" w:ascii="仿宋" w:hAnsi="仿宋" w:eastAsia="仿宋" w:cs="仿宋"/>
          <w:color w:val="auto"/>
          <w:sz w:val="32"/>
          <w:szCs w:val="32"/>
          <w:lang w:eastAsia="zh-CN"/>
        </w:rPr>
        <w:t>。</w:t>
      </w:r>
    </w:p>
    <w:p w14:paraId="43F025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4.收款方须开具交纳保证金收据</w:t>
      </w:r>
      <w:r>
        <w:rPr>
          <w:rFonts w:hint="eastAsia" w:ascii="仿宋" w:hAnsi="仿宋" w:eastAsia="仿宋" w:cs="仿宋"/>
          <w:color w:val="auto"/>
          <w:sz w:val="32"/>
          <w:szCs w:val="32"/>
          <w:lang w:eastAsia="zh-CN"/>
        </w:rPr>
        <w:t>。</w:t>
      </w:r>
    </w:p>
    <w:p w14:paraId="6D1FA7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5.保证金退还：未中标投标人的保证金在公示期结束5 个工作日内凭保证金交纳票据证明原件退还，中标人的保证 金应当在合同签订后5个工作日内凭保证金交纳票据证明原 件退还。 </w:t>
      </w:r>
    </w:p>
    <w:p w14:paraId="7FA8E4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 xml:space="preserve">二、承租要求 </w:t>
      </w:r>
    </w:p>
    <w:p w14:paraId="1D8314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（一）承租人必须为具有独立承担法律责任的中国境内 法人、非法人组织或自然人。 </w:t>
      </w:r>
    </w:p>
    <w:p w14:paraId="6A5BB5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（二）资产用于合法经营。 </w:t>
      </w:r>
    </w:p>
    <w:p w14:paraId="7F9E6C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（三）报名人如需查看</w:t>
      </w:r>
      <w:r>
        <w:rPr>
          <w:rFonts w:hint="eastAsia" w:ascii="仿宋" w:hAnsi="仿宋" w:eastAsia="仿宋" w:cs="仿宋"/>
          <w:color w:val="auto"/>
          <w:sz w:val="32"/>
          <w:szCs w:val="32"/>
          <w:lang w:val="en-US" w:eastAsia="zh-CN"/>
        </w:rPr>
        <w:t>场地</w:t>
      </w:r>
      <w:r>
        <w:rPr>
          <w:rFonts w:hint="eastAsia" w:ascii="仿宋" w:hAnsi="仿宋" w:eastAsia="仿宋" w:cs="仿宋"/>
          <w:color w:val="auto"/>
          <w:sz w:val="32"/>
          <w:szCs w:val="32"/>
        </w:rPr>
        <w:t xml:space="preserve">现状，须在报名前自行到租赁所在地查看。 </w:t>
      </w:r>
    </w:p>
    <w:p w14:paraId="049E11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（四）不得承租经营行业：</w:t>
      </w:r>
    </w:p>
    <w:p w14:paraId="1B3D6B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1.经营烟花爆竹、石油、液化气等易燃易爆物品的行业； </w:t>
      </w:r>
    </w:p>
    <w:p w14:paraId="79A192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2.可能影响房屋安全、造成噪音及环境污染的行业； </w:t>
      </w:r>
    </w:p>
    <w:p w14:paraId="166C4C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3.其他违反法律法规或国家规定不允许经营的行业。 </w:t>
      </w:r>
      <w:r>
        <w:rPr>
          <w:rFonts w:hint="eastAsia" w:ascii="仿宋" w:hAnsi="仿宋" w:eastAsia="仿宋" w:cs="仿宋"/>
          <w:b/>
          <w:bCs/>
          <w:color w:val="auto"/>
          <w:sz w:val="32"/>
          <w:szCs w:val="32"/>
        </w:rPr>
        <w:t>三、招租方式</w:t>
      </w:r>
    </w:p>
    <w:p w14:paraId="47037D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（一）公开竞价招租，竞价最高者取得承租权。 </w:t>
      </w:r>
    </w:p>
    <w:p w14:paraId="0CAB20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）以上招租报名单位（人）达到一家（含一家）以上有效。</w:t>
      </w:r>
    </w:p>
    <w:p w14:paraId="119CF3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）报名截止时间：202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18</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中午</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 xml:space="preserve">时00分 </w:t>
      </w:r>
    </w:p>
    <w:p w14:paraId="53D213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 xml:space="preserve">）报名及资料送达方式  </w:t>
      </w:r>
    </w:p>
    <w:p w14:paraId="5985C2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1.现场报名</w:t>
      </w:r>
    </w:p>
    <w:p w14:paraId="087026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地址：贵阳市高新技术产业开发区天一国际广场商务楼11栋25楼</w:t>
      </w:r>
    </w:p>
    <w:p w14:paraId="7DB98D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电子邮箱</w:t>
      </w:r>
    </w:p>
    <w:p w14:paraId="1E54CA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邮箱地址：</w:t>
      </w:r>
      <w:r>
        <w:rPr>
          <w:rFonts w:hint="eastAsia" w:ascii="仿宋" w:hAnsi="仿宋" w:eastAsia="仿宋" w:cs="仿宋"/>
          <w:color w:val="auto"/>
          <w:sz w:val="32"/>
          <w:szCs w:val="32"/>
          <w:lang w:val="en-US" w:eastAsia="zh-CN"/>
        </w:rPr>
        <w:t>13765547447</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189</w:t>
      </w:r>
      <w:r>
        <w:rPr>
          <w:rFonts w:hint="eastAsia" w:ascii="仿宋" w:hAnsi="仿宋" w:eastAsia="仿宋" w:cs="仿宋"/>
          <w:color w:val="auto"/>
          <w:sz w:val="32"/>
          <w:szCs w:val="32"/>
        </w:rPr>
        <w:t>.c</w:t>
      </w:r>
      <w:r>
        <w:rPr>
          <w:rFonts w:hint="eastAsia" w:ascii="仿宋" w:hAnsi="仿宋" w:eastAsia="仿宋" w:cs="仿宋"/>
          <w:color w:val="auto"/>
          <w:sz w:val="32"/>
          <w:szCs w:val="32"/>
          <w:lang w:val="en-US" w:eastAsia="zh-CN"/>
        </w:rPr>
        <w:t>n</w:t>
      </w:r>
    </w:p>
    <w:p w14:paraId="73EC75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邮寄</w:t>
      </w:r>
    </w:p>
    <w:p w14:paraId="7CED79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地址：贵阳市高新技术产业开发区天一国际广场商务楼11栋25楼，收件人：</w:t>
      </w:r>
      <w:r>
        <w:rPr>
          <w:rFonts w:hint="eastAsia" w:ascii="仿宋" w:hAnsi="仿宋" w:eastAsia="仿宋" w:cs="仿宋"/>
          <w:color w:val="auto"/>
          <w:sz w:val="32"/>
          <w:szCs w:val="32"/>
          <w:lang w:val="en-US" w:eastAsia="zh-CN"/>
        </w:rPr>
        <w:t>金</w:t>
      </w:r>
      <w:r>
        <w:rPr>
          <w:rFonts w:hint="eastAsia" w:ascii="仿宋" w:hAnsi="仿宋" w:eastAsia="仿宋" w:cs="仿宋"/>
          <w:color w:val="auto"/>
          <w:sz w:val="32"/>
          <w:szCs w:val="32"/>
        </w:rPr>
        <w:t>先生，电话：</w:t>
      </w:r>
      <w:r>
        <w:rPr>
          <w:rFonts w:hint="eastAsia" w:ascii="仿宋" w:hAnsi="仿宋" w:eastAsia="仿宋" w:cs="仿宋"/>
          <w:color w:val="auto"/>
          <w:sz w:val="32"/>
          <w:szCs w:val="32"/>
          <w:lang w:val="en-US" w:eastAsia="zh-CN"/>
        </w:rPr>
        <w:t>16256399990</w:t>
      </w:r>
    </w:p>
    <w:p w14:paraId="15EDF9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四、报价函获取方式</w:t>
      </w:r>
    </w:p>
    <w:p w14:paraId="28ECE3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凡有意参加竞价并符合资格要求的申请人请于202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 xml:space="preserve"> 月</w:t>
      </w:r>
      <w:r>
        <w:rPr>
          <w:rFonts w:hint="eastAsia" w:ascii="仿宋" w:hAnsi="仿宋" w:eastAsia="仿宋" w:cs="仿宋"/>
          <w:color w:val="auto"/>
          <w:sz w:val="32"/>
          <w:szCs w:val="32"/>
          <w:lang w:val="en-US" w:eastAsia="zh-CN"/>
        </w:rPr>
        <w:t>17</w:t>
      </w:r>
      <w:r>
        <w:rPr>
          <w:rFonts w:hint="eastAsia" w:ascii="仿宋" w:hAnsi="仿宋" w:eastAsia="仿宋" w:cs="仿宋"/>
          <w:color w:val="auto"/>
          <w:sz w:val="32"/>
          <w:szCs w:val="32"/>
        </w:rPr>
        <w:t>日（上午）9 时00分至</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18</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中午</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 xml:space="preserve">时00分期间（法定节假日除外），参加现场报名或网上报名。现场报名须持本人身份证原件，营业执照副本原件及复印件；非本人到场须持授权委托书原件、授权委托代理人身份证原件及复印件，营业执照副本原件及复印件获取报价函。 </w:t>
      </w:r>
    </w:p>
    <w:p w14:paraId="0034DC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auto"/>
          <w:sz w:val="32"/>
          <w:szCs w:val="32"/>
        </w:rPr>
        <w:t>网上报名则通过邮寄上述资料到贵阳市高新技术产业开发区天一国际广场商务楼11栋25楼，收件人：</w:t>
      </w:r>
      <w:r>
        <w:rPr>
          <w:rFonts w:hint="eastAsia" w:ascii="仿宋" w:hAnsi="仿宋" w:eastAsia="仿宋" w:cs="仿宋"/>
          <w:color w:val="auto"/>
          <w:sz w:val="32"/>
          <w:szCs w:val="32"/>
          <w:lang w:val="en-US" w:eastAsia="zh-CN"/>
        </w:rPr>
        <w:t>金</w:t>
      </w:r>
      <w:r>
        <w:rPr>
          <w:rFonts w:hint="eastAsia" w:ascii="仿宋" w:hAnsi="仿宋" w:eastAsia="仿宋" w:cs="仿宋"/>
          <w:color w:val="auto"/>
          <w:sz w:val="32"/>
          <w:szCs w:val="32"/>
        </w:rPr>
        <w:t>先生，电话：</w:t>
      </w:r>
      <w:r>
        <w:rPr>
          <w:rFonts w:hint="eastAsia" w:ascii="仿宋" w:hAnsi="仿宋" w:eastAsia="仿宋" w:cs="仿宋"/>
          <w:color w:val="auto"/>
          <w:sz w:val="32"/>
          <w:szCs w:val="32"/>
          <w:lang w:val="en-US" w:eastAsia="zh-CN"/>
        </w:rPr>
        <w:t>16256399990</w:t>
      </w:r>
      <w:r>
        <w:rPr>
          <w:rFonts w:hint="eastAsia" w:ascii="仿宋" w:hAnsi="仿宋" w:eastAsia="仿宋" w:cs="仿宋"/>
          <w:color w:val="auto"/>
          <w:sz w:val="32"/>
          <w:szCs w:val="32"/>
        </w:rPr>
        <w:t xml:space="preserve"> 获取报价函。所有复印件须加盖公</w:t>
      </w:r>
      <w:r>
        <w:rPr>
          <w:rFonts w:hint="eastAsia" w:ascii="仿宋" w:hAnsi="仿宋" w:eastAsia="仿宋" w:cs="仿宋"/>
          <w:sz w:val="32"/>
          <w:szCs w:val="32"/>
        </w:rPr>
        <w:t>章或手印。如申请人未按以上要求提交资料，招租人有权拒绝提供报价函。</w:t>
      </w:r>
    </w:p>
    <w:p w14:paraId="07F33E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 xml:space="preserve">报价函的递交 </w:t>
      </w:r>
    </w:p>
    <w:p w14:paraId="584A952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递交报价函截止时间为 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18</w:t>
      </w:r>
      <w:r>
        <w:rPr>
          <w:rFonts w:hint="eastAsia" w:ascii="仿宋" w:hAnsi="仿宋" w:eastAsia="仿宋" w:cs="仿宋"/>
          <w:sz w:val="32"/>
          <w:szCs w:val="32"/>
        </w:rPr>
        <w:t>日（</w:t>
      </w:r>
      <w:r>
        <w:rPr>
          <w:rFonts w:hint="eastAsia" w:ascii="仿宋" w:hAnsi="仿宋" w:eastAsia="仿宋" w:cs="仿宋"/>
          <w:sz w:val="32"/>
          <w:szCs w:val="32"/>
          <w:lang w:val="en-US" w:eastAsia="zh-CN"/>
        </w:rPr>
        <w:t>中</w:t>
      </w:r>
      <w:r>
        <w:rPr>
          <w:rFonts w:hint="eastAsia" w:ascii="仿宋" w:hAnsi="仿宋" w:eastAsia="仿宋" w:cs="仿宋"/>
          <w:sz w:val="32"/>
          <w:szCs w:val="32"/>
        </w:rPr>
        <w:t xml:space="preserve">午） </w:t>
      </w:r>
      <w:r>
        <w:rPr>
          <w:rFonts w:hint="eastAsia" w:ascii="仿宋" w:hAnsi="仿宋" w:eastAsia="仿宋" w:cs="仿宋"/>
          <w:sz w:val="32"/>
          <w:szCs w:val="32"/>
          <w:lang w:val="en-US" w:eastAsia="zh-CN"/>
        </w:rPr>
        <w:t>12</w:t>
      </w:r>
      <w:r>
        <w:rPr>
          <w:rFonts w:hint="eastAsia" w:ascii="仿宋" w:hAnsi="仿宋" w:eastAsia="仿宋" w:cs="仿宋"/>
          <w:sz w:val="32"/>
          <w:szCs w:val="32"/>
        </w:rPr>
        <w:t>时00分，竞价申请人应于截至时间前将报价函递交或邮寄至贵阳市高新技术产业开发区天一国际广场商务楼11栋25楼，并由招租人签收。逾期送达或未送达指定地点的， 招租人不予认可。</w:t>
      </w:r>
    </w:p>
    <w:p w14:paraId="3AEC384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递交方式 </w:t>
      </w:r>
    </w:p>
    <w:p w14:paraId="2F8123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现场递交</w:t>
      </w:r>
    </w:p>
    <w:p w14:paraId="3FEF7D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地址：贵阳市高新技术产业开发区天一国际广场商务楼11栋25楼</w:t>
      </w:r>
    </w:p>
    <w:p w14:paraId="67F737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邮寄</w:t>
      </w:r>
    </w:p>
    <w:p w14:paraId="61D4BE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地址：贵阳市高新技术产业开发区天一国际广场商务楼11栋25楼，收件人：</w:t>
      </w:r>
      <w:r>
        <w:rPr>
          <w:rFonts w:hint="eastAsia" w:ascii="仿宋" w:hAnsi="仿宋" w:eastAsia="仿宋" w:cs="仿宋"/>
          <w:sz w:val="32"/>
          <w:szCs w:val="32"/>
          <w:lang w:val="en-US" w:eastAsia="zh-CN"/>
        </w:rPr>
        <w:t>金</w:t>
      </w:r>
      <w:r>
        <w:rPr>
          <w:rFonts w:hint="eastAsia" w:ascii="仿宋" w:hAnsi="仿宋" w:eastAsia="仿宋" w:cs="仿宋"/>
          <w:sz w:val="32"/>
          <w:szCs w:val="32"/>
        </w:rPr>
        <w:t>先生，电话：</w:t>
      </w:r>
      <w:r>
        <w:rPr>
          <w:rFonts w:hint="eastAsia" w:ascii="仿宋" w:hAnsi="仿宋" w:eastAsia="仿宋" w:cs="仿宋"/>
          <w:sz w:val="32"/>
          <w:szCs w:val="32"/>
          <w:lang w:val="en-US" w:eastAsia="zh-CN"/>
        </w:rPr>
        <w:t>16256399990</w:t>
      </w:r>
    </w:p>
    <w:p w14:paraId="25AADA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其他要求</w:t>
      </w:r>
    </w:p>
    <w:p w14:paraId="0709C47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本次招租为公开竞价，不发售标书，不统一组织 现场踏勘，不组织二次报价，报价函报价即为最终报价，未 尽事宜可电话咨询招租联系人。</w:t>
      </w:r>
    </w:p>
    <w:p w14:paraId="75B84862">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贵阳分公司</w:t>
      </w:r>
      <w:r>
        <w:rPr>
          <w:rFonts w:hint="eastAsia" w:ascii="仿宋" w:hAnsi="仿宋" w:eastAsia="仿宋" w:cs="仿宋"/>
          <w:sz w:val="32"/>
          <w:szCs w:val="32"/>
        </w:rPr>
        <w:t>招租项目评审小组将对意向租赁方提交的资料进行认真研究，根据报价选择最高报价者作为合 作对象。</w:t>
      </w:r>
    </w:p>
    <w:p w14:paraId="5255D58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本次招租不允许任何形式的转包。</w:t>
      </w:r>
    </w:p>
    <w:p w14:paraId="3779AE4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确定成交后，承租单位或个人需于 15 个工作日 内签订合同，并足额付款。</w:t>
      </w:r>
    </w:p>
    <w:p w14:paraId="302CE3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 xml:space="preserve">发布公告的媒介 </w:t>
      </w:r>
    </w:p>
    <w:p w14:paraId="02FDB6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本次招租公告在贵州省公路</w:t>
      </w:r>
      <w:r>
        <w:rPr>
          <w:rFonts w:hint="eastAsia" w:ascii="仿宋" w:hAnsi="仿宋" w:eastAsia="仿宋" w:cs="仿宋"/>
          <w:sz w:val="32"/>
          <w:szCs w:val="32"/>
          <w:lang w:val="en-US" w:eastAsia="zh-CN"/>
        </w:rPr>
        <w:t>建设养护集团有限</w:t>
      </w:r>
      <w:r>
        <w:rPr>
          <w:rFonts w:hint="eastAsia" w:ascii="仿宋" w:hAnsi="仿宋" w:eastAsia="仿宋" w:cs="仿宋"/>
          <w:sz w:val="32"/>
          <w:szCs w:val="32"/>
        </w:rPr>
        <w:t xml:space="preserve">公司网站发布。 </w:t>
      </w:r>
    </w:p>
    <w:p w14:paraId="2B26F1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招租结果</w:t>
      </w:r>
    </w:p>
    <w:p w14:paraId="594254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本次招租结果将在贵州省公路</w:t>
      </w:r>
      <w:r>
        <w:rPr>
          <w:rFonts w:hint="eastAsia" w:ascii="仿宋" w:hAnsi="仿宋" w:eastAsia="仿宋" w:cs="仿宋"/>
          <w:sz w:val="32"/>
          <w:szCs w:val="32"/>
          <w:lang w:val="en-US" w:eastAsia="zh-CN"/>
        </w:rPr>
        <w:t>建设养护集团有限</w:t>
      </w:r>
      <w:r>
        <w:rPr>
          <w:rFonts w:hint="eastAsia" w:ascii="仿宋" w:hAnsi="仿宋" w:eastAsia="仿宋" w:cs="仿宋"/>
          <w:sz w:val="32"/>
          <w:szCs w:val="32"/>
        </w:rPr>
        <w:t>公司网站公示，公示期3天。</w:t>
      </w:r>
    </w:p>
    <w:p w14:paraId="5FAE32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 xml:space="preserve">联系地址及联系方式 </w:t>
      </w:r>
    </w:p>
    <w:p w14:paraId="7A3C2A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招租人：贵州省公路</w:t>
      </w:r>
      <w:r>
        <w:rPr>
          <w:rFonts w:hint="eastAsia" w:ascii="仿宋" w:hAnsi="仿宋" w:eastAsia="仿宋" w:cs="仿宋"/>
          <w:sz w:val="32"/>
          <w:szCs w:val="32"/>
          <w:lang w:val="en-US" w:eastAsia="zh-CN"/>
        </w:rPr>
        <w:t>建设养护集团有限</w:t>
      </w:r>
      <w:r>
        <w:rPr>
          <w:rFonts w:hint="eastAsia" w:ascii="仿宋" w:hAnsi="仿宋" w:eastAsia="仿宋" w:cs="仿宋"/>
          <w:sz w:val="32"/>
          <w:szCs w:val="32"/>
        </w:rPr>
        <w:t>公司</w:t>
      </w:r>
      <w:r>
        <w:rPr>
          <w:rFonts w:hint="eastAsia" w:ascii="仿宋" w:hAnsi="仿宋" w:eastAsia="仿宋" w:cs="仿宋"/>
          <w:sz w:val="32"/>
          <w:szCs w:val="32"/>
          <w:lang w:val="en-US" w:eastAsia="zh-CN"/>
        </w:rPr>
        <w:t>贵阳分公司</w:t>
      </w:r>
    </w:p>
    <w:p w14:paraId="4F6D03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地址：贵阳市高新技术产业开发区天一国际广场商务楼11栋25楼</w:t>
      </w:r>
    </w:p>
    <w:p w14:paraId="611394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联系人：</w:t>
      </w:r>
      <w:r>
        <w:rPr>
          <w:rFonts w:hint="eastAsia" w:ascii="仿宋" w:hAnsi="仿宋" w:eastAsia="仿宋" w:cs="仿宋"/>
          <w:sz w:val="32"/>
          <w:szCs w:val="32"/>
          <w:lang w:val="en-US" w:eastAsia="zh-CN"/>
        </w:rPr>
        <w:t>金</w:t>
      </w:r>
      <w:r>
        <w:rPr>
          <w:rFonts w:hint="eastAsia" w:ascii="仿宋" w:hAnsi="仿宋" w:eastAsia="仿宋" w:cs="仿宋"/>
          <w:sz w:val="32"/>
          <w:szCs w:val="32"/>
        </w:rPr>
        <w:t xml:space="preserve">先生 </w:t>
      </w:r>
    </w:p>
    <w:p w14:paraId="59D74B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联系电话：</w:t>
      </w:r>
      <w:r>
        <w:rPr>
          <w:rFonts w:hint="eastAsia" w:ascii="仿宋" w:hAnsi="仿宋" w:eastAsia="仿宋" w:cs="仿宋"/>
          <w:sz w:val="32"/>
          <w:szCs w:val="32"/>
          <w:lang w:val="en-US" w:eastAsia="zh-CN"/>
        </w:rPr>
        <w:t>16256399990</w:t>
      </w:r>
    </w:p>
    <w:p w14:paraId="5FAFEB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eastAsia" w:ascii="仿宋" w:hAnsi="仿宋" w:eastAsia="仿宋" w:cs="仿宋"/>
          <w:sz w:val="32"/>
          <w:szCs w:val="32"/>
          <w:lang w:val="en-US" w:eastAsia="zh-CN"/>
        </w:rPr>
      </w:pPr>
    </w:p>
    <w:p w14:paraId="394AD8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eastAsia" w:ascii="仿宋" w:hAnsi="仿宋" w:eastAsia="仿宋" w:cs="仿宋"/>
          <w:sz w:val="32"/>
          <w:szCs w:val="32"/>
          <w:lang w:val="en-US" w:eastAsia="zh-CN"/>
        </w:rPr>
      </w:pPr>
    </w:p>
    <w:p w14:paraId="0E1F96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eastAsia" w:ascii="仿宋" w:hAnsi="仿宋" w:eastAsia="仿宋" w:cs="仿宋"/>
          <w:sz w:val="32"/>
          <w:szCs w:val="32"/>
          <w:lang w:val="en-US" w:eastAsia="zh-CN"/>
        </w:rPr>
      </w:pPr>
    </w:p>
    <w:p w14:paraId="0C0A689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贵州省公路建设养护集团有限公司贵阳分公司</w:t>
      </w:r>
    </w:p>
    <w:p w14:paraId="6A6FD73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bookmarkStart w:id="0" w:name="_GoBack"/>
      <w:bookmarkEnd w:id="0"/>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17</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5F242E"/>
    <w:multiLevelType w:val="singleLevel"/>
    <w:tmpl w:val="F75F242E"/>
    <w:lvl w:ilvl="0" w:tentative="0">
      <w:start w:val="1"/>
      <w:numFmt w:val="chineseCounting"/>
      <w:suff w:val="nothing"/>
      <w:lvlText w:val="（%1）"/>
      <w:lvlJc w:val="left"/>
      <w:rPr>
        <w:rFonts w:hint="eastAsia"/>
      </w:rPr>
    </w:lvl>
  </w:abstractNum>
  <w:abstractNum w:abstractNumId="1">
    <w:nsid w:val="33A91752"/>
    <w:multiLevelType w:val="singleLevel"/>
    <w:tmpl w:val="33A91752"/>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3NjE4NGM1MGZlMmVkZGE3ZWYwZWIzNmZiMWU3YTQifQ=="/>
  </w:docVars>
  <w:rsids>
    <w:rsidRoot w:val="1C471F18"/>
    <w:rsid w:val="04273220"/>
    <w:rsid w:val="04B81086"/>
    <w:rsid w:val="110765F0"/>
    <w:rsid w:val="131C01CE"/>
    <w:rsid w:val="16BF6B0B"/>
    <w:rsid w:val="193C7538"/>
    <w:rsid w:val="1C471F18"/>
    <w:rsid w:val="1DF573C5"/>
    <w:rsid w:val="1EC625F6"/>
    <w:rsid w:val="21DE32F1"/>
    <w:rsid w:val="26B24DF9"/>
    <w:rsid w:val="26E74533"/>
    <w:rsid w:val="27FF5229"/>
    <w:rsid w:val="296B5DDA"/>
    <w:rsid w:val="34CB3C31"/>
    <w:rsid w:val="3A0C5FFF"/>
    <w:rsid w:val="3DFB0CB0"/>
    <w:rsid w:val="410F01F6"/>
    <w:rsid w:val="44827761"/>
    <w:rsid w:val="46125342"/>
    <w:rsid w:val="47F1683C"/>
    <w:rsid w:val="4A9D296A"/>
    <w:rsid w:val="4AF65C4A"/>
    <w:rsid w:val="54F71AA5"/>
    <w:rsid w:val="560A57B9"/>
    <w:rsid w:val="579C4AA3"/>
    <w:rsid w:val="587A1D11"/>
    <w:rsid w:val="5B6149A0"/>
    <w:rsid w:val="5DAC7DE3"/>
    <w:rsid w:val="5E300FB4"/>
    <w:rsid w:val="61EC77D1"/>
    <w:rsid w:val="63E33011"/>
    <w:rsid w:val="6D0659F9"/>
    <w:rsid w:val="6E98699D"/>
    <w:rsid w:val="71714C77"/>
    <w:rsid w:val="76EA5F22"/>
    <w:rsid w:val="7AE537A8"/>
    <w:rsid w:val="7DD81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1681</Words>
  <Characters>1812</Characters>
  <Lines>0</Lines>
  <Paragraphs>0</Paragraphs>
  <TotalTime>5</TotalTime>
  <ScaleCrop>false</ScaleCrop>
  <LinksUpToDate>false</LinksUpToDate>
  <CharactersWithSpaces>1865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2022-08-02T06:16:00Z</dcterms:created>
  <dc:creator>金吉m</dc:creator>
  <cp:lastModifiedBy>金吉m</cp:lastModifiedBy>
  <dcterms:modified xsi:type="dcterms:W3CDTF">2024-06-17T03:04:42Z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F8BF04C85EC94469807042E21A3BB6B1</vt:lpwstr>
  </property>
</Properties>
</file>