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方正小标宋简体" w:hAnsi="宋体" w:eastAsia="方正小标宋简体" w:cs="宋体"/>
          <w:bCs/>
          <w:kern w:val="1"/>
          <w:sz w:val="32"/>
          <w:szCs w:val="32"/>
          <w:lang w:val="en-US" w:eastAsia="zh-CN" w:bidi="ar-SA"/>
        </w:rPr>
      </w:pPr>
      <w:bookmarkStart w:id="0" w:name="_Toc21958"/>
      <w:r>
        <w:rPr>
          <w:rFonts w:hint="eastAsia" w:ascii="方正小标宋简体" w:hAnsi="宋体" w:eastAsia="方正小标宋简体" w:cs="宋体"/>
          <w:bCs/>
          <w:kern w:val="1"/>
          <w:sz w:val="32"/>
          <w:szCs w:val="32"/>
          <w:lang w:val="en-US" w:eastAsia="zh-CN" w:bidi="ar-SA"/>
        </w:rPr>
        <w:t>贵州省公路建设养护集团有限公司</w:t>
      </w:r>
    </w:p>
    <w:p>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方正小标宋简体" w:hAnsi="宋体" w:eastAsia="方正小标宋简体" w:cs="宋体"/>
          <w:bCs/>
          <w:kern w:val="1"/>
          <w:sz w:val="32"/>
          <w:szCs w:val="32"/>
          <w:lang w:val="en-US" w:eastAsia="zh-CN" w:bidi="ar-SA"/>
        </w:rPr>
      </w:pPr>
      <w:r>
        <w:rPr>
          <w:rFonts w:hint="eastAsia" w:ascii="方正小标宋简体" w:hAnsi="宋体" w:eastAsia="方正小标宋简体" w:cs="宋体"/>
          <w:bCs/>
          <w:kern w:val="1"/>
          <w:sz w:val="32"/>
          <w:szCs w:val="32"/>
          <w:lang w:val="en-US" w:eastAsia="zh-CN" w:bidi="ar-SA"/>
        </w:rPr>
        <w:t>安全生产综合应急预案及专项应急预案编制服务采购</w:t>
      </w:r>
    </w:p>
    <w:p>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方正小标宋简体" w:hAnsi="宋体" w:eastAsia="方正小标宋简体" w:cs="宋体"/>
          <w:bCs/>
          <w:kern w:val="1"/>
          <w:sz w:val="32"/>
          <w:szCs w:val="32"/>
          <w:lang w:val="en-US" w:eastAsia="zh-CN" w:bidi="ar-SA"/>
        </w:rPr>
      </w:pPr>
      <w:r>
        <w:rPr>
          <w:rFonts w:hint="eastAsia" w:ascii="方正小标宋简体" w:hAnsi="宋体" w:eastAsia="方正小标宋简体" w:cs="宋体"/>
          <w:bCs/>
          <w:kern w:val="1"/>
          <w:sz w:val="32"/>
          <w:szCs w:val="32"/>
          <w:lang w:val="en-US" w:eastAsia="zh-CN" w:bidi="ar-SA"/>
        </w:rPr>
        <w:t>采购</w:t>
      </w:r>
      <w:bookmarkEnd w:id="0"/>
      <w:r>
        <w:rPr>
          <w:rFonts w:hint="eastAsia" w:ascii="方正小标宋简体" w:hAnsi="宋体" w:eastAsia="方正小标宋简体" w:cs="宋体"/>
          <w:bCs/>
          <w:kern w:val="1"/>
          <w:sz w:val="32"/>
          <w:szCs w:val="32"/>
          <w:lang w:val="en-US" w:eastAsia="zh-CN" w:bidi="ar-SA"/>
        </w:rPr>
        <w:t>公告</w:t>
      </w:r>
    </w:p>
    <w:p>
      <w:pPr>
        <w:pStyle w:val="78"/>
        <w:keepNext w:val="0"/>
        <w:keepLines w:val="0"/>
        <w:pageBreakBefore w:val="0"/>
        <w:widowControl w:val="0"/>
        <w:kinsoku/>
        <w:wordWrap/>
        <w:overflowPunct/>
        <w:topLinePunct w:val="0"/>
        <w:autoSpaceDE/>
        <w:autoSpaceDN/>
        <w:bidi w:val="0"/>
        <w:adjustRightInd/>
        <w:snapToGrid/>
        <w:spacing w:line="360" w:lineRule="auto"/>
        <w:ind w:right="0" w:firstLine="608" w:firstLineChars="200"/>
        <w:textAlignment w:val="auto"/>
        <w:rPr>
          <w:rFonts w:hint="default" w:ascii="仿宋" w:hAnsi="仿宋" w:eastAsia="仿宋" w:cs="仿宋"/>
          <w:sz w:val="30"/>
          <w:szCs w:val="30"/>
          <w:highlight w:val="none"/>
          <w:lang w:val="en-US" w:eastAsia="zh-CN"/>
        </w:rPr>
      </w:pPr>
      <w:bookmarkStart w:id="1" w:name="_Toc15267"/>
      <w:bookmarkStart w:id="2" w:name="_Toc6101"/>
      <w:bookmarkStart w:id="3" w:name="_Toc943"/>
      <w:bookmarkStart w:id="4" w:name="_Toc29599"/>
      <w:bookmarkStart w:id="5" w:name="_Toc19773"/>
      <w:bookmarkStart w:id="6" w:name="_Toc15377"/>
      <w:bookmarkStart w:id="7" w:name="_Toc6129"/>
      <w:bookmarkStart w:id="8" w:name="_Toc25312"/>
      <w:bookmarkStart w:id="9" w:name="_Toc9806"/>
      <w:bookmarkStart w:id="10" w:name="_Toc25770"/>
      <w:bookmarkStart w:id="11" w:name="_Toc16010"/>
      <w:bookmarkStart w:id="12" w:name="_Toc18275"/>
      <w:bookmarkStart w:id="13" w:name="_Toc7971"/>
      <w:bookmarkStart w:id="14" w:name="_Toc6582"/>
      <w:bookmarkStart w:id="15" w:name="_Toc4431"/>
      <w:bookmarkStart w:id="16" w:name="_Toc27740"/>
      <w:bookmarkStart w:id="17" w:name="_Toc4239"/>
      <w:bookmarkStart w:id="18" w:name="_Toc29590"/>
      <w:bookmarkStart w:id="19" w:name="_Toc4945"/>
      <w:bookmarkStart w:id="20" w:name="_Toc6479"/>
      <w:bookmarkStart w:id="21" w:name="_Toc20523"/>
      <w:bookmarkStart w:id="22" w:name="_Toc14420"/>
      <w:bookmarkStart w:id="23" w:name="_Toc16132"/>
      <w:bookmarkStart w:id="24" w:name="_Toc8166"/>
      <w:bookmarkStart w:id="25" w:name="_Toc27609"/>
      <w:bookmarkStart w:id="26" w:name="_Toc17714"/>
      <w:r>
        <w:rPr>
          <w:rFonts w:hint="eastAsia" w:ascii="仿宋" w:hAnsi="仿宋" w:eastAsia="仿宋" w:cs="仿宋"/>
          <w:sz w:val="30"/>
          <w:szCs w:val="30"/>
          <w:highlight w:val="none"/>
          <w:lang w:val="en-US" w:eastAsia="zh-CN"/>
        </w:rPr>
        <w:t>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sz w:val="30"/>
          <w:szCs w:val="30"/>
          <w:highlight w:val="none"/>
          <w:lang w:val="en-US" w:eastAsia="zh-CN"/>
        </w:rPr>
        <w:t>项目名称</w:t>
      </w:r>
      <w:bookmarkStart w:id="103" w:name="_GoBack"/>
      <w:bookmarkEnd w:id="103"/>
    </w:p>
    <w:p>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firstLine="608" w:firstLineChars="200"/>
        <w:contextualSpacing/>
        <w:jc w:val="both"/>
        <w:textAlignment w:val="auto"/>
        <w:outlineLvl w:val="2"/>
        <w:rPr>
          <w:rFonts w:hint="eastAsia" w:ascii="仿宋" w:hAnsi="仿宋" w:eastAsia="仿宋" w:cs="仿宋"/>
          <w:kern w:val="0"/>
          <w:sz w:val="30"/>
          <w:szCs w:val="30"/>
          <w:highlight w:val="none"/>
        </w:rPr>
      </w:pPr>
      <w:r>
        <w:rPr>
          <w:rFonts w:hint="eastAsia" w:ascii="仿宋" w:hAnsi="仿宋" w:eastAsia="仿宋" w:cs="仿宋"/>
          <w:kern w:val="1"/>
          <w:sz w:val="30"/>
          <w:szCs w:val="30"/>
          <w:u w:val="none"/>
          <w:lang w:val="en-US" w:eastAsia="zh-CN"/>
        </w:rPr>
        <w:t>贵州省公路建设养护集团有限公司安全生产综合应急预案及专项应急预案编制服务采购</w:t>
      </w:r>
      <w:r>
        <w:rPr>
          <w:rFonts w:hint="eastAsia" w:ascii="仿宋" w:hAnsi="仿宋" w:eastAsia="仿宋" w:cs="仿宋"/>
          <w:kern w:val="0"/>
          <w:sz w:val="30"/>
          <w:szCs w:val="30"/>
          <w:highlight w:val="none"/>
        </w:rPr>
        <w:t>。</w:t>
      </w:r>
    </w:p>
    <w:p>
      <w:pPr>
        <w:pStyle w:val="78"/>
        <w:keepNext w:val="0"/>
        <w:keepLines w:val="0"/>
        <w:pageBreakBefore w:val="0"/>
        <w:widowControl w:val="0"/>
        <w:kinsoku/>
        <w:wordWrap/>
        <w:overflowPunct/>
        <w:topLinePunct w:val="0"/>
        <w:autoSpaceDE/>
        <w:autoSpaceDN/>
        <w:bidi w:val="0"/>
        <w:adjustRightInd/>
        <w:snapToGrid/>
        <w:spacing w:line="360" w:lineRule="auto"/>
        <w:ind w:right="0" w:firstLine="608" w:firstLineChars="200"/>
        <w:textAlignment w:val="auto"/>
        <w:rPr>
          <w:rFonts w:hint="eastAsia" w:ascii="仿宋" w:hAnsi="仿宋" w:eastAsia="仿宋" w:cs="仿宋"/>
          <w:sz w:val="30"/>
          <w:szCs w:val="30"/>
          <w:highlight w:val="none"/>
        </w:rPr>
      </w:pPr>
      <w:bookmarkStart w:id="27" w:name="_Toc10653"/>
      <w:bookmarkStart w:id="28" w:name="_Toc8253"/>
      <w:bookmarkStart w:id="29" w:name="_Toc20404"/>
      <w:bookmarkStart w:id="30" w:name="_Toc6944"/>
      <w:bookmarkStart w:id="31" w:name="_Toc23555"/>
      <w:bookmarkStart w:id="32" w:name="_Toc7841"/>
      <w:bookmarkStart w:id="33" w:name="_Toc5949"/>
      <w:bookmarkStart w:id="34" w:name="_Toc24622"/>
      <w:bookmarkStart w:id="35" w:name="_Toc5910"/>
      <w:bookmarkStart w:id="36" w:name="_Toc8550"/>
      <w:bookmarkStart w:id="37" w:name="_Toc15157"/>
      <w:bookmarkStart w:id="38" w:name="_Toc10941"/>
      <w:bookmarkStart w:id="39" w:name="_Toc27927"/>
      <w:bookmarkStart w:id="40" w:name="_Toc26168"/>
      <w:bookmarkStart w:id="41" w:name="_Toc14263"/>
      <w:bookmarkStart w:id="42" w:name="_Toc13586"/>
      <w:bookmarkStart w:id="43" w:name="_Toc1275"/>
      <w:bookmarkStart w:id="44" w:name="_Toc8108"/>
      <w:bookmarkStart w:id="45" w:name="_Toc5009"/>
      <w:bookmarkStart w:id="46" w:name="_Toc31220"/>
      <w:bookmarkStart w:id="47" w:name="_Toc14607"/>
      <w:bookmarkStart w:id="48" w:name="_Toc7557"/>
      <w:bookmarkStart w:id="49" w:name="_Toc22173"/>
      <w:bookmarkStart w:id="50" w:name="_Toc9540"/>
      <w:bookmarkStart w:id="51" w:name="_Toc2173"/>
      <w:bookmarkStart w:id="52" w:name="_Toc2810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0"/>
          <w:szCs w:val="30"/>
          <w:highlight w:val="none"/>
          <w:lang w:val="en-US" w:eastAsia="zh-CN"/>
        </w:rPr>
        <w:t>采购范围</w:t>
      </w:r>
      <w:bookmarkEnd w:id="51"/>
      <w:bookmarkEnd w:id="52"/>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2.1 采购要求：依据《中华人民共和国突发事件应对法》和《生产安全事故应急预案管理办法》等法律法规、办法要求，对《贵州省公路建设养护集团有限公司安全生产综合应急预案及专项应急预案》进行编制和评估及备案。</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2 采购内容</w:t>
      </w:r>
      <w:r>
        <w:rPr>
          <w:rFonts w:hint="eastAsia" w:ascii="仿宋" w:hAnsi="仿宋" w:eastAsia="仿宋" w:cs="仿宋"/>
          <w:sz w:val="30"/>
          <w:szCs w:val="30"/>
          <w:highlight w:val="none"/>
        </w:rPr>
        <w:t>：</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采购内容：贵州省公路建设养护集团有限公司安全生产综合应急预案及专项应急预案编制服务。主要服务内容包括：（1）贵州省公路建设养护集团有限公司安全生产综合应急预案。（2）贵州省公路建设养护集团有限公司汛期专项应急预案。（3）贵州省公路建设养护集团有限公司冬季抗凝保通专项应急预案。</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0"/>
          <w:szCs w:val="30"/>
          <w:highlight w:val="none"/>
          <w:lang w:val="en-US" w:eastAsia="zh-CN"/>
        </w:rPr>
      </w:pPr>
      <w:bookmarkStart w:id="53" w:name="_Toc26258"/>
      <w:bookmarkStart w:id="54" w:name="_Toc24115"/>
      <w:bookmarkStart w:id="55" w:name="_Toc32400"/>
      <w:bookmarkStart w:id="56" w:name="_Toc21128"/>
      <w:bookmarkStart w:id="57" w:name="_Toc13860"/>
      <w:bookmarkStart w:id="58" w:name="_Toc14344"/>
      <w:bookmarkStart w:id="59" w:name="_Toc19352"/>
      <w:bookmarkStart w:id="60" w:name="_Toc17396"/>
      <w:bookmarkStart w:id="61" w:name="_Toc15743"/>
      <w:bookmarkStart w:id="62" w:name="_Toc8107"/>
      <w:bookmarkStart w:id="63" w:name="_Toc7244"/>
      <w:bookmarkStart w:id="64" w:name="_Toc19967"/>
      <w:bookmarkStart w:id="65" w:name="_Toc15607"/>
      <w:bookmarkStart w:id="66" w:name="_Toc17707"/>
      <w:bookmarkStart w:id="67" w:name="_Toc31190"/>
      <w:r>
        <w:rPr>
          <w:rFonts w:hint="eastAsia" w:ascii="仿宋" w:hAnsi="仿宋" w:eastAsia="仿宋" w:cs="仿宋"/>
          <w:sz w:val="30"/>
          <w:szCs w:val="30"/>
          <w:highlight w:val="none"/>
          <w:lang w:val="en-US" w:eastAsia="zh-CN"/>
        </w:rPr>
        <w:t>2.3 采购方式：询价采购。</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2.4 服务期限：签订合同之日起3个月。</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sz w:val="30"/>
          <w:szCs w:val="30"/>
          <w:highlight w:val="none"/>
          <w:lang w:val="en-US" w:eastAsia="zh-CN"/>
        </w:rPr>
        <w:t>2.5 采购限价：见采购文件。</w:t>
      </w:r>
    </w:p>
    <w:p>
      <w:pPr>
        <w:pStyle w:val="78"/>
        <w:keepNext w:val="0"/>
        <w:keepLines w:val="0"/>
        <w:pageBreakBefore w:val="0"/>
        <w:widowControl w:val="0"/>
        <w:kinsoku/>
        <w:wordWrap/>
        <w:overflowPunct/>
        <w:topLinePunct w:val="0"/>
        <w:autoSpaceDE/>
        <w:autoSpaceDN/>
        <w:bidi w:val="0"/>
        <w:adjustRightInd/>
        <w:snapToGrid/>
        <w:spacing w:line="360" w:lineRule="auto"/>
        <w:ind w:right="0" w:firstLine="608"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供应商</w:t>
      </w:r>
      <w:r>
        <w:rPr>
          <w:rFonts w:hint="eastAsia" w:ascii="仿宋" w:hAnsi="仿宋" w:eastAsia="仿宋" w:cs="仿宋"/>
          <w:sz w:val="30"/>
          <w:szCs w:val="30"/>
          <w:highlight w:val="none"/>
        </w:rPr>
        <w:t>资格要求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3.1资质条件：①一般要求：具有独立法人资格，持有有效营业执照或事业单位法人证书，提供营业执照副本扫描复印件；②资质要求：在“全国投资项目在线审批监管平台"（http://www. tzxm.gov.on/）中的“工程咨询单位名录”中已备案（备案专业：公路，范围：评估咨询），且供应商备案单位名称与营业执照上单位名称一致。提供网页备案查询截图证明材料。</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3.2 业绩要求：供应商近五年（2019年1月1日至今，以合同签订时间为准）至少具有一个公路工程施工期第三方安全咨询服务业绩或应急预案咨询服务业绩。提供合同或中标通知书扫描复印件。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3.3 人员要求：供应商应具备足够的履行本合同的能力，预案编制项目团队至少由4人组成，其中项目负责人1名，具有高级工程师及以上职称；其他技术人员3名，具有工程师及以上职称。提供人员身份证、职称证、执业资格证（如有）、社保等证件扫描复印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3.4 财务条件：①须承诺能够开具满足采购人要求的增值税专用发票。②具有良好的银行资信和商业信誉，无处于被责令停业、财产被接管、冻结、破产状态。承诺函格式自拟。</w:t>
      </w:r>
    </w:p>
    <w:p>
      <w:pPr>
        <w:pStyle w:val="78"/>
        <w:pageBreakBefore w:val="0"/>
        <w:widowControl w:val="0"/>
        <w:kinsoku/>
        <w:wordWrap/>
        <w:overflowPunct/>
        <w:topLinePunct w:val="0"/>
        <w:bidi w:val="0"/>
        <w:adjustRightInd/>
        <w:snapToGrid/>
        <w:spacing w:line="360" w:lineRule="auto"/>
        <w:ind w:firstLine="648" w:firstLineChars="2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四、采购文件的获取：</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4.1</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文件的获取方式</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凡有意参加本次</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并符合资格要求的申请人，</w:t>
      </w:r>
      <w:r>
        <w:rPr>
          <w:rFonts w:hint="eastAsia" w:ascii="仿宋" w:hAnsi="仿宋" w:eastAsia="仿宋" w:cs="仿宋"/>
          <w:color w:val="auto"/>
          <w:sz w:val="30"/>
          <w:szCs w:val="30"/>
          <w:highlight w:val="none"/>
          <w:lang w:val="en-US" w:eastAsia="zh-CN"/>
        </w:rPr>
        <w:t>请于2024年5月28日9时至5月30日17时（节假日除外）将以下资料发送到</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"mailto:招标代理邮箱bjztc04_gz@163.com"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邮箱</w:t>
      </w:r>
      <w:r>
        <w:rPr>
          <w:rFonts w:hint="eastAsia" w:ascii="仿宋" w:hAnsi="仿宋" w:eastAsia="仿宋" w:cs="仿宋"/>
          <w:color w:val="auto"/>
          <w:sz w:val="30"/>
          <w:szCs w:val="30"/>
          <w:highlight w:val="none"/>
          <w:lang w:val="en-US" w:eastAsia="zh-CN"/>
        </w:rPr>
        <w:t>452510164</w:t>
      </w:r>
      <w:r>
        <w:rPr>
          <w:rFonts w:hint="eastAsia" w:ascii="仿宋" w:hAnsi="仿宋" w:eastAsia="仿宋" w:cs="仿宋"/>
          <w:color w:val="auto"/>
          <w:sz w:val="30"/>
          <w:szCs w:val="30"/>
          <w:highlight w:val="none"/>
        </w:rPr>
        <w:t>@qq.com</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1、加盖申请人公章的营业执照（副本）PDF扫描件；2、加盖申请人公章的介绍信（附经办人身份证）PDF扫描件；3、</w:t>
      </w:r>
      <w:r>
        <w:rPr>
          <w:rFonts w:hint="eastAsia" w:ascii="仿宋" w:hAnsi="仿宋" w:eastAsia="仿宋" w:cs="仿宋"/>
          <w:color w:val="auto"/>
          <w:sz w:val="30"/>
          <w:szCs w:val="30"/>
          <w:highlight w:val="none"/>
        </w:rPr>
        <w:t>文件领取登记表</w:t>
      </w:r>
      <w:r>
        <w:rPr>
          <w:rFonts w:hint="eastAsia" w:ascii="仿宋" w:hAnsi="仿宋" w:eastAsia="仿宋" w:cs="仿宋"/>
          <w:color w:val="auto"/>
          <w:sz w:val="30"/>
          <w:szCs w:val="30"/>
          <w:highlight w:val="none"/>
          <w:lang w:val="en-US" w:eastAsia="zh-CN"/>
        </w:rPr>
        <w:t>PDF扫描件。集团公司</w:t>
      </w:r>
      <w:r>
        <w:rPr>
          <w:rFonts w:hint="eastAsia" w:ascii="仿宋" w:hAnsi="仿宋" w:eastAsia="仿宋" w:cs="仿宋"/>
          <w:color w:val="auto"/>
          <w:sz w:val="30"/>
          <w:szCs w:val="30"/>
          <w:highlight w:val="none"/>
        </w:rPr>
        <w:t>在收到</w:t>
      </w:r>
      <w:r>
        <w:rPr>
          <w:rFonts w:hint="eastAsia" w:ascii="仿宋" w:hAnsi="仿宋" w:eastAsia="仿宋" w:cs="仿宋"/>
          <w:color w:val="auto"/>
          <w:sz w:val="30"/>
          <w:szCs w:val="30"/>
          <w:highlight w:val="none"/>
          <w:lang w:val="en-US" w:eastAsia="zh-CN"/>
        </w:rPr>
        <w:t>上述资料并审核合格</w:t>
      </w:r>
      <w:r>
        <w:rPr>
          <w:rFonts w:hint="eastAsia" w:ascii="仿宋" w:hAnsi="仿宋" w:eastAsia="仿宋" w:cs="仿宋"/>
          <w:color w:val="auto"/>
          <w:sz w:val="30"/>
          <w:szCs w:val="30"/>
          <w:highlight w:val="none"/>
        </w:rPr>
        <w:t>后，</w:t>
      </w:r>
      <w:r>
        <w:rPr>
          <w:rFonts w:hint="eastAsia" w:ascii="仿宋" w:hAnsi="仿宋" w:eastAsia="仿宋" w:cs="仿宋"/>
          <w:color w:val="auto"/>
          <w:sz w:val="30"/>
          <w:szCs w:val="30"/>
          <w:highlight w:val="none"/>
          <w:lang w:val="en-US" w:eastAsia="zh-CN"/>
        </w:rPr>
        <w:t>会</w:t>
      </w:r>
      <w:r>
        <w:rPr>
          <w:rFonts w:hint="eastAsia" w:ascii="仿宋" w:hAnsi="仿宋" w:eastAsia="仿宋" w:cs="仿宋"/>
          <w:color w:val="auto"/>
          <w:sz w:val="30"/>
          <w:szCs w:val="30"/>
          <w:highlight w:val="none"/>
        </w:rPr>
        <w:t>将</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文件电子版发送到报名单位</w:t>
      </w:r>
      <w:r>
        <w:rPr>
          <w:rFonts w:hint="eastAsia" w:ascii="仿宋" w:hAnsi="仿宋" w:eastAsia="仿宋" w:cs="仿宋"/>
          <w:color w:val="auto"/>
          <w:sz w:val="30"/>
          <w:szCs w:val="30"/>
          <w:highlight w:val="none"/>
          <w:lang w:val="en-US" w:eastAsia="zh-CN"/>
        </w:rPr>
        <w:t>在登记表中填报</w:t>
      </w:r>
      <w:r>
        <w:rPr>
          <w:rFonts w:hint="eastAsia" w:ascii="仿宋" w:hAnsi="仿宋" w:eastAsia="仿宋" w:cs="仿宋"/>
          <w:color w:val="auto"/>
          <w:sz w:val="30"/>
          <w:szCs w:val="30"/>
          <w:highlight w:val="none"/>
        </w:rPr>
        <w:t>的邮箱。未按上述时间提交</w:t>
      </w:r>
      <w:r>
        <w:rPr>
          <w:rFonts w:hint="eastAsia" w:ascii="仿宋" w:hAnsi="仿宋" w:eastAsia="仿宋" w:cs="仿宋"/>
          <w:color w:val="auto"/>
          <w:sz w:val="30"/>
          <w:szCs w:val="30"/>
          <w:highlight w:val="none"/>
          <w:lang w:val="en-US" w:eastAsia="zh-CN"/>
        </w:rPr>
        <w:t>资料</w:t>
      </w:r>
      <w:r>
        <w:rPr>
          <w:rFonts w:hint="eastAsia" w:ascii="仿宋" w:hAnsi="仿宋" w:eastAsia="仿宋" w:cs="仿宋"/>
          <w:color w:val="auto"/>
          <w:sz w:val="30"/>
          <w:szCs w:val="30"/>
          <w:highlight w:val="none"/>
        </w:rPr>
        <w:t>（以邮箱收到</w:t>
      </w:r>
      <w:r>
        <w:rPr>
          <w:rFonts w:hint="eastAsia" w:ascii="仿宋" w:hAnsi="仿宋" w:eastAsia="仿宋" w:cs="仿宋"/>
          <w:color w:val="auto"/>
          <w:sz w:val="30"/>
          <w:szCs w:val="30"/>
          <w:highlight w:val="none"/>
          <w:lang w:val="en-US" w:eastAsia="zh-CN"/>
        </w:rPr>
        <w:t>资料</w:t>
      </w:r>
      <w:r>
        <w:rPr>
          <w:rFonts w:hint="eastAsia" w:ascii="仿宋" w:hAnsi="仿宋" w:eastAsia="仿宋" w:cs="仿宋"/>
          <w:color w:val="auto"/>
          <w:sz w:val="30"/>
          <w:szCs w:val="30"/>
          <w:highlight w:val="none"/>
        </w:rPr>
        <w:t>的时间为准）</w:t>
      </w:r>
      <w:r>
        <w:rPr>
          <w:rFonts w:hint="eastAsia" w:ascii="仿宋" w:hAnsi="仿宋" w:eastAsia="仿宋" w:cs="仿宋"/>
          <w:color w:val="auto"/>
          <w:sz w:val="30"/>
          <w:szCs w:val="30"/>
          <w:highlight w:val="none"/>
          <w:lang w:val="en-US" w:eastAsia="zh-CN"/>
        </w:rPr>
        <w:t>或提交的资料不符合要求</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将拒绝提供</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w:t>
      </w:r>
    </w:p>
    <w:p>
      <w:pPr>
        <w:pStyle w:val="26"/>
        <w:pageBreakBefore w:val="0"/>
        <w:widowControl w:val="0"/>
        <w:kinsoku/>
        <w:wordWrap/>
        <w:overflowPunct/>
        <w:topLinePunct w:val="0"/>
        <w:bidi w:val="0"/>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4.2 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pPr>
        <w:pageBreakBefore w:val="0"/>
        <w:kinsoku/>
        <w:wordWrap/>
        <w:overflowPunct/>
        <w:topLinePunct w:val="0"/>
        <w:bidi w:val="0"/>
        <w:spacing w:before="1" w:line="360" w:lineRule="auto"/>
        <w:ind w:right="59" w:firstLine="608"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3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pPr>
        <w:pStyle w:val="78"/>
        <w:pageBreakBefore w:val="0"/>
        <w:widowControl w:val="0"/>
        <w:kinsoku/>
        <w:wordWrap/>
        <w:overflowPunct/>
        <w:topLinePunct w:val="0"/>
        <w:bidi w:val="0"/>
        <w:adjustRightInd/>
        <w:snapToGrid/>
        <w:spacing w:line="360" w:lineRule="auto"/>
        <w:ind w:firstLine="648" w:firstLineChars="200"/>
        <w:textAlignment w:val="auto"/>
        <w:rPr>
          <w:rFonts w:hint="eastAsia" w:ascii="仿宋" w:hAnsi="仿宋" w:eastAsia="仿宋" w:cs="仿宋"/>
          <w:sz w:val="30"/>
          <w:szCs w:val="30"/>
          <w:highlight w:val="none"/>
        </w:rPr>
      </w:pPr>
      <w:r>
        <w:rPr>
          <w:rFonts w:hint="eastAsia" w:ascii="仿宋_GB2312" w:hAnsi="仿宋_GB2312" w:eastAsia="仿宋_GB2312" w:cs="仿宋_GB2312"/>
          <w:kern w:val="1"/>
          <w:sz w:val="32"/>
          <w:szCs w:val="32"/>
        </w:rPr>
        <w:t>五、</w:t>
      </w:r>
      <w:bookmarkStart w:id="68" w:name="_Toc9064"/>
      <w:bookmarkStart w:id="69" w:name="_Toc20975"/>
      <w:bookmarkStart w:id="70" w:name="_Toc12090"/>
      <w:bookmarkStart w:id="71" w:name="_Toc29564"/>
      <w:bookmarkStart w:id="72" w:name="_Toc22595"/>
      <w:bookmarkStart w:id="73" w:name="_Toc6164"/>
      <w:bookmarkStart w:id="74" w:name="_Toc15262"/>
      <w:bookmarkStart w:id="75" w:name="_Toc24490"/>
      <w:bookmarkStart w:id="76" w:name="_Toc3708"/>
      <w:bookmarkStart w:id="77" w:name="_Toc20547"/>
      <w:bookmarkStart w:id="78" w:name="_Toc17242"/>
      <w:bookmarkStart w:id="79" w:name="_Toc31760"/>
      <w:bookmarkStart w:id="80" w:name="_Toc32168"/>
      <w:bookmarkStart w:id="81" w:name="_Toc27889"/>
      <w:bookmarkStart w:id="82" w:name="_Toc23728"/>
      <w:bookmarkStart w:id="83" w:name="_Toc13341"/>
      <w:bookmarkStart w:id="84" w:name="_Toc27158"/>
      <w:bookmarkStart w:id="85" w:name="_Toc7900"/>
      <w:bookmarkStart w:id="86" w:name="_Toc15967"/>
      <w:bookmarkStart w:id="87" w:name="_Toc1361"/>
      <w:bookmarkStart w:id="88" w:name="_Toc12049"/>
      <w:bookmarkStart w:id="89" w:name="_Toc31999"/>
      <w:bookmarkStart w:id="90" w:name="_Toc10820"/>
      <w:bookmarkStart w:id="91" w:name="_Toc10860"/>
      <w:bookmarkStart w:id="92" w:name="_Toc23760"/>
      <w:bookmarkStart w:id="93" w:name="_Toc9384"/>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分。</w:t>
      </w:r>
    </w:p>
    <w:p>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single"/>
          <w:lang w:eastAsia="zh-CN"/>
        </w:rPr>
        <w:t>贵州省贵阳市</w:t>
      </w:r>
      <w:r>
        <w:rPr>
          <w:rFonts w:hint="eastAsia" w:ascii="仿宋" w:hAnsi="仿宋" w:eastAsia="仿宋" w:cs="仿宋"/>
          <w:sz w:val="30"/>
          <w:szCs w:val="30"/>
          <w:highlight w:val="none"/>
          <w:u w:val="single"/>
          <w:lang w:val="en-US" w:eastAsia="zh-CN"/>
        </w:rPr>
        <w:t>白云区金欣路贵州省公路建设养护集团有限公司401会议室</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pPr>
        <w:pStyle w:val="78"/>
        <w:keepNext w:val="0"/>
        <w:keepLines w:val="0"/>
        <w:pageBreakBefore w:val="0"/>
        <w:widowControl w:val="0"/>
        <w:kinsoku/>
        <w:wordWrap/>
        <w:overflowPunct/>
        <w:topLinePunct w:val="0"/>
        <w:bidi w:val="0"/>
        <w:adjustRightInd/>
        <w:snapToGrid/>
        <w:spacing w:line="360" w:lineRule="auto"/>
        <w:ind w:firstLine="608" w:firstLineChars="200"/>
        <w:textAlignment w:val="auto"/>
        <w:rPr>
          <w:rFonts w:hint="eastAsia" w:ascii="仿宋" w:hAnsi="仿宋" w:eastAsia="仿宋" w:cs="仿宋"/>
          <w:sz w:val="30"/>
          <w:szCs w:val="30"/>
          <w:highlight w:val="none"/>
        </w:rPr>
      </w:pPr>
      <w:bookmarkStart w:id="94" w:name="_Toc15504"/>
      <w:bookmarkStart w:id="95" w:name="_Toc16610"/>
      <w:bookmarkStart w:id="96" w:name="_Toc16781"/>
      <w:bookmarkStart w:id="97" w:name="_Toc2557"/>
      <w:bookmarkStart w:id="98" w:name="_Toc13438"/>
      <w:bookmarkStart w:id="99" w:name="_Toc29176"/>
      <w:bookmarkStart w:id="100" w:name="_Toc2711"/>
      <w:bookmarkStart w:id="101" w:name="_Toc11392"/>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联系方式</w:t>
      </w:r>
      <w:bookmarkEnd w:id="94"/>
      <w:bookmarkEnd w:id="95"/>
      <w:bookmarkEnd w:id="96"/>
      <w:bookmarkEnd w:id="97"/>
      <w:bookmarkEnd w:id="98"/>
      <w:bookmarkEnd w:id="99"/>
      <w:bookmarkEnd w:id="100"/>
      <w:bookmarkEnd w:id="101"/>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08"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贵州省公路建设养护集团有限公司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bCs/>
          <w:kern w:val="0"/>
          <w:sz w:val="30"/>
          <w:szCs w:val="30"/>
          <w:highlight w:val="none"/>
          <w:lang w:val="en-US" w:eastAsia="zh-CN"/>
        </w:rPr>
        <w:t>地  址：</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08" w:firstLineChars="200"/>
        <w:textAlignment w:val="auto"/>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 xml:space="preserve">联系人：雷先生   </w:t>
      </w:r>
      <w:bookmarkStart w:id="102" w:name="_Toc14792"/>
      <w:r>
        <w:rPr>
          <w:rFonts w:hint="eastAsia" w:ascii="仿宋" w:hAnsi="仿宋" w:eastAsia="仿宋" w:cs="仿宋"/>
          <w:sz w:val="30"/>
          <w:szCs w:val="30"/>
          <w:highlight w:val="none"/>
          <w:u w:val="none"/>
          <w:lang w:val="en-US" w:eastAsia="zh-CN"/>
        </w:rPr>
        <w:t>13985103681</w:t>
      </w:r>
    </w:p>
    <w:bookmarkEnd w:id="102"/>
    <w:p>
      <w:pPr>
        <w:pStyle w:val="26"/>
        <w:pageBreakBefore w:val="0"/>
        <w:widowControl w:val="0"/>
        <w:numPr>
          <w:ilvl w:val="0"/>
          <w:numId w:val="0"/>
        </w:numPr>
        <w:kinsoku/>
        <w:wordWrap/>
        <w:overflowPunct/>
        <w:topLinePunct w:val="0"/>
        <w:bidi w:val="0"/>
        <w:spacing w:line="360" w:lineRule="auto"/>
        <w:jc w:val="right"/>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贵州省公路建设养护集团有限公司</w:t>
      </w:r>
    </w:p>
    <w:p>
      <w:pPr>
        <w:pStyle w:val="26"/>
        <w:pageBreakBefore w:val="0"/>
        <w:widowControl w:val="0"/>
        <w:numPr>
          <w:ilvl w:val="0"/>
          <w:numId w:val="0"/>
        </w:numPr>
        <w:kinsoku/>
        <w:wordWrap/>
        <w:overflowPunct/>
        <w:topLinePunct w:val="0"/>
        <w:bidi w:val="0"/>
        <w:spacing w:line="360" w:lineRule="auto"/>
        <w:jc w:val="center"/>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 xml:space="preserve">                        2024年5月27日</w:t>
      </w:r>
    </w:p>
    <w:p>
      <w:pPr>
        <w:ind w:left="0" w:leftChars="0" w:firstLine="0" w:firstLineChars="0"/>
        <w:jc w:val="left"/>
        <w:rPr>
          <w:rFonts w:hint="eastAsia" w:ascii="Arial" w:hAnsi="宋体" w:cs="Arial"/>
          <w:color w:val="auto"/>
          <w:sz w:val="28"/>
          <w:szCs w:val="28"/>
        </w:rPr>
      </w:pPr>
      <w:r>
        <w:rPr>
          <w:rFonts w:hint="eastAsia" w:ascii="Arial" w:hAnsi="宋体" w:cs="Arial"/>
          <w:color w:val="auto"/>
          <w:sz w:val="28"/>
          <w:szCs w:val="28"/>
        </w:rPr>
        <w:t>附件：</w:t>
      </w:r>
      <w:r>
        <w:rPr>
          <w:rFonts w:hint="eastAsia" w:ascii="Arial" w:hAnsi="宋体" w:cs="Arial"/>
          <w:color w:val="auto"/>
          <w:sz w:val="28"/>
          <w:szCs w:val="28"/>
          <w:lang w:val="en-US" w:eastAsia="zh-CN"/>
        </w:rPr>
        <w:t>采购</w:t>
      </w:r>
      <w:r>
        <w:rPr>
          <w:rFonts w:hint="eastAsia" w:ascii="Arial" w:hAnsi="宋体" w:cs="Arial"/>
          <w:color w:val="auto"/>
          <w:sz w:val="28"/>
          <w:szCs w:val="28"/>
        </w:rPr>
        <w:t>文件领取登记表</w:t>
      </w:r>
    </w:p>
    <w:p>
      <w:pPr>
        <w:jc w:val="left"/>
        <w:rPr>
          <w:rFonts w:hint="eastAsia" w:ascii="Arial" w:hAnsi="宋体" w:cs="Arial"/>
          <w:color w:val="auto"/>
          <w:szCs w:val="21"/>
        </w:rPr>
      </w:pPr>
    </w:p>
    <w:p>
      <w:pPr>
        <w:jc w:val="left"/>
        <w:rPr>
          <w:rFonts w:hint="eastAsia" w:ascii="Arial" w:hAnsi="宋体" w:cs="Arial"/>
          <w:color w:val="auto"/>
          <w:szCs w:val="21"/>
        </w:rPr>
      </w:pPr>
    </w:p>
    <w:tbl>
      <w:tblPr>
        <w:tblStyle w:val="29"/>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贵州省公路建设养护集团有限公司</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安全生产综合应急预案及专项应急预案编制服务采购</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Cs w:val="21"/>
              </w:rPr>
            </w:pPr>
            <w:r>
              <w:rPr>
                <w:rFonts w:hint="eastAsia" w:ascii="宋体" w:hAnsi="宋体" w:cs="宋体"/>
                <w:b/>
                <w:bCs/>
                <w:color w:val="auto"/>
                <w:kern w:val="0"/>
                <w:szCs w:val="21"/>
                <w:lang w:val="en-US" w:eastAsia="zh-CN"/>
              </w:rPr>
              <w:t>采购</w:t>
            </w:r>
            <w:r>
              <w:rPr>
                <w:rFonts w:hint="eastAsia" w:ascii="宋体" w:hAnsi="宋体" w:cs="宋体"/>
                <w:b/>
                <w:bCs/>
                <w:color w:val="auto"/>
                <w:kern w:val="0"/>
                <w:szCs w:val="21"/>
              </w:rPr>
              <w:t>文件领取登记表</w:t>
            </w:r>
          </w:p>
        </w:tc>
      </w:tr>
      <w:tr>
        <w:tblPrEx>
          <w:tblCellMar>
            <w:top w:w="0" w:type="dxa"/>
            <w:left w:w="108" w:type="dxa"/>
            <w:bottom w:w="0" w:type="dxa"/>
            <w:right w:w="108" w:type="dxa"/>
          </w:tblCellMar>
        </w:tblPrEx>
        <w:trPr>
          <w:trHeight w:val="1980" w:hRule="atLeast"/>
        </w:trPr>
        <w:tc>
          <w:tcPr>
            <w:tcW w:w="170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项目名称</w:t>
            </w:r>
          </w:p>
        </w:tc>
        <w:tc>
          <w:tcPr>
            <w:tcW w:w="735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kern w:val="0"/>
                <w:sz w:val="28"/>
                <w:szCs w:val="28"/>
              </w:rPr>
            </w:pPr>
            <w:r>
              <w:rPr>
                <w:rFonts w:hint="eastAsia" w:ascii="宋体" w:hAnsi="宋体" w:cs="宋体"/>
                <w:b/>
                <w:bCs/>
                <w:color w:val="auto"/>
                <w:kern w:val="0"/>
                <w:sz w:val="30"/>
                <w:szCs w:val="30"/>
                <w:lang w:val="en-US" w:eastAsia="zh-CN"/>
              </w:rPr>
              <w:t>贵州省公路建设养护集团有限公司安全生产综合应急预案及专项应急预案编制服务采购</w:t>
            </w:r>
          </w:p>
        </w:tc>
      </w:tr>
      <w:tr>
        <w:tblPrEx>
          <w:tblCellMar>
            <w:top w:w="0" w:type="dxa"/>
            <w:left w:w="108" w:type="dxa"/>
            <w:bottom w:w="0" w:type="dxa"/>
            <w:right w:w="108" w:type="dxa"/>
          </w:tblCellMar>
        </w:tblPrEx>
        <w:trPr>
          <w:trHeight w:val="1044" w:hRule="atLeast"/>
        </w:trPr>
        <w:tc>
          <w:tcPr>
            <w:tcW w:w="170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申请单位名称（</w:t>
            </w:r>
            <w:r>
              <w:rPr>
                <w:rFonts w:hint="eastAsia" w:ascii="宋体" w:hAnsi="宋体" w:cs="宋体"/>
                <w:color w:val="auto"/>
                <w:kern w:val="0"/>
                <w:szCs w:val="21"/>
                <w:lang w:val="en-US" w:eastAsia="zh-CN"/>
              </w:rPr>
              <w:t>加盖公章</w:t>
            </w:r>
            <w:r>
              <w:rPr>
                <w:rFonts w:hint="eastAsia" w:ascii="宋体" w:hAnsi="宋体" w:cs="宋体"/>
                <w:color w:val="auto"/>
                <w:kern w:val="0"/>
                <w:szCs w:val="21"/>
              </w:rPr>
              <w:t>）</w:t>
            </w:r>
          </w:p>
        </w:tc>
        <w:tc>
          <w:tcPr>
            <w:tcW w:w="7358"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cs="Arial"/>
                <w:color w:val="auto"/>
                <w:kern w:val="0"/>
                <w:szCs w:val="21"/>
              </w:rPr>
            </w:pPr>
          </w:p>
        </w:tc>
      </w:tr>
      <w:tr>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ascii="宋体" w:hAnsi="宋体" w:cs="宋体"/>
                <w:color w:val="auto"/>
                <w:kern w:val="0"/>
                <w:szCs w:val="21"/>
              </w:rPr>
            </w:pPr>
            <w:r>
              <w:rPr>
                <w:rFonts w:hint="eastAsia" w:ascii="宋体" w:hAnsi="宋体" w:cs="宋体"/>
                <w:color w:val="auto"/>
                <w:kern w:val="0"/>
                <w:szCs w:val="21"/>
              </w:rPr>
              <w:t>联系人</w:t>
            </w:r>
          </w:p>
        </w:tc>
        <w:tc>
          <w:tcPr>
            <w:tcW w:w="1571" w:type="dxa"/>
            <w:tcBorders>
              <w:top w:val="nil"/>
              <w:left w:val="nil"/>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联系电话</w:t>
            </w:r>
          </w:p>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tblPrEx>
          <w:tblCellMar>
            <w:top w:w="0" w:type="dxa"/>
            <w:left w:w="108" w:type="dxa"/>
            <w:bottom w:w="0" w:type="dxa"/>
            <w:right w:w="108" w:type="dxa"/>
          </w:tblCellMar>
        </w:tblPrEx>
        <w:trPr>
          <w:trHeight w:val="2220" w:hRule="atLeast"/>
        </w:trPr>
        <w:tc>
          <w:tcPr>
            <w:tcW w:w="170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pPr>
              <w:widowControl/>
              <w:jc w:val="center"/>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center"/>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24</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pPr>
              <w:widowControl/>
              <w:jc w:val="center"/>
              <w:rPr>
                <w:rFonts w:hint="eastAsia" w:ascii="Arial" w:hAnsi="Arial" w:cs="Arial"/>
                <w:color w:val="auto"/>
                <w:kern w:val="0"/>
                <w:szCs w:val="21"/>
              </w:rPr>
            </w:pPr>
            <w:r>
              <w:rPr>
                <w:rFonts w:ascii="Arial" w:hAnsi="Arial" w:cs="Arial"/>
                <w:color w:val="auto"/>
                <w:kern w:val="0"/>
                <w:szCs w:val="21"/>
              </w:rPr>
              <w:t xml:space="preserve">  </w:t>
            </w:r>
          </w:p>
        </w:tc>
      </w:tr>
    </w:tbl>
    <w:p>
      <w:pPr>
        <w:pStyle w:val="26"/>
        <w:widowControl w:val="0"/>
        <w:numPr>
          <w:ilvl w:val="0"/>
          <w:numId w:val="0"/>
        </w:numPr>
        <w:spacing w:line="360" w:lineRule="auto"/>
        <w:jc w:val="right"/>
        <w:rPr>
          <w:rFonts w:hint="default" w:ascii="仿宋" w:hAnsi="仿宋" w:eastAsia="仿宋" w:cs="仿宋"/>
          <w:bCs/>
          <w:kern w:val="0"/>
          <w:sz w:val="30"/>
          <w:szCs w:val="30"/>
          <w:highlight w:val="none"/>
          <w:u w:val="none"/>
          <w:lang w:val="en-US" w:eastAsia="zh-CN"/>
        </w:rPr>
      </w:pPr>
    </w:p>
    <w:sectPr>
      <w:headerReference r:id="rId5" w:type="default"/>
      <w:footerReference r:id="rId6" w:type="default"/>
      <w:pgSz w:w="11906" w:h="16838"/>
      <w:pgMar w:top="1440" w:right="1797" w:bottom="1440" w:left="1797" w:header="851" w:footer="992" w:gutter="0"/>
      <w:cols w:space="0" w:num="1"/>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32bc57c-9769-4a2c-a858-1251ffb0295e"/>
  </w:docVars>
  <w:rsids>
    <w:rsidRoot w:val="00D446E0"/>
    <w:rsid w:val="0000618B"/>
    <w:rsid w:val="000114E9"/>
    <w:rsid w:val="0002617A"/>
    <w:rsid w:val="00033061"/>
    <w:rsid w:val="000365C2"/>
    <w:rsid w:val="0004043D"/>
    <w:rsid w:val="00055C3C"/>
    <w:rsid w:val="0005629B"/>
    <w:rsid w:val="000626DF"/>
    <w:rsid w:val="00073637"/>
    <w:rsid w:val="000738E7"/>
    <w:rsid w:val="00074A2F"/>
    <w:rsid w:val="00076DD5"/>
    <w:rsid w:val="000A3053"/>
    <w:rsid w:val="000B3DC0"/>
    <w:rsid w:val="000C6BE9"/>
    <w:rsid w:val="000F7AC4"/>
    <w:rsid w:val="00116460"/>
    <w:rsid w:val="00120AD2"/>
    <w:rsid w:val="0014796F"/>
    <w:rsid w:val="0019421F"/>
    <w:rsid w:val="001A6F6D"/>
    <w:rsid w:val="001B6E41"/>
    <w:rsid w:val="001C4D0E"/>
    <w:rsid w:val="001D229C"/>
    <w:rsid w:val="001D40D1"/>
    <w:rsid w:val="001E25DB"/>
    <w:rsid w:val="001F3BE6"/>
    <w:rsid w:val="001F75CF"/>
    <w:rsid w:val="00202C34"/>
    <w:rsid w:val="002A34A7"/>
    <w:rsid w:val="002A3B6F"/>
    <w:rsid w:val="002B6A1E"/>
    <w:rsid w:val="002B7A99"/>
    <w:rsid w:val="002C0BEE"/>
    <w:rsid w:val="002D7FC6"/>
    <w:rsid w:val="002E6D4F"/>
    <w:rsid w:val="002F416C"/>
    <w:rsid w:val="003015FE"/>
    <w:rsid w:val="00302209"/>
    <w:rsid w:val="00351C0F"/>
    <w:rsid w:val="003648DC"/>
    <w:rsid w:val="0036563B"/>
    <w:rsid w:val="00370E6C"/>
    <w:rsid w:val="00375AB4"/>
    <w:rsid w:val="00377111"/>
    <w:rsid w:val="00392869"/>
    <w:rsid w:val="003A4966"/>
    <w:rsid w:val="003A4B5F"/>
    <w:rsid w:val="003B04D3"/>
    <w:rsid w:val="003C1E67"/>
    <w:rsid w:val="003C3A68"/>
    <w:rsid w:val="003D68A0"/>
    <w:rsid w:val="003F3131"/>
    <w:rsid w:val="003F6B69"/>
    <w:rsid w:val="00416D98"/>
    <w:rsid w:val="0042752D"/>
    <w:rsid w:val="0043331F"/>
    <w:rsid w:val="00440B9B"/>
    <w:rsid w:val="004432AF"/>
    <w:rsid w:val="00473619"/>
    <w:rsid w:val="0047760E"/>
    <w:rsid w:val="00482DCE"/>
    <w:rsid w:val="00485625"/>
    <w:rsid w:val="004A3C44"/>
    <w:rsid w:val="004A5DC8"/>
    <w:rsid w:val="004A7CC6"/>
    <w:rsid w:val="004B498E"/>
    <w:rsid w:val="004C2A3A"/>
    <w:rsid w:val="004C4AFA"/>
    <w:rsid w:val="004F4873"/>
    <w:rsid w:val="004F7201"/>
    <w:rsid w:val="005201B5"/>
    <w:rsid w:val="005214FA"/>
    <w:rsid w:val="00524A7E"/>
    <w:rsid w:val="00524B31"/>
    <w:rsid w:val="005342F3"/>
    <w:rsid w:val="005602C2"/>
    <w:rsid w:val="005678A9"/>
    <w:rsid w:val="00571961"/>
    <w:rsid w:val="005767F5"/>
    <w:rsid w:val="005B4544"/>
    <w:rsid w:val="005C718E"/>
    <w:rsid w:val="005D2FE7"/>
    <w:rsid w:val="006024FD"/>
    <w:rsid w:val="00604DA9"/>
    <w:rsid w:val="00617EFD"/>
    <w:rsid w:val="00632EE7"/>
    <w:rsid w:val="00640E76"/>
    <w:rsid w:val="00646BCF"/>
    <w:rsid w:val="006515AC"/>
    <w:rsid w:val="0067222A"/>
    <w:rsid w:val="00681C07"/>
    <w:rsid w:val="00685F3D"/>
    <w:rsid w:val="00690AA1"/>
    <w:rsid w:val="006A2293"/>
    <w:rsid w:val="006A65FF"/>
    <w:rsid w:val="006B0009"/>
    <w:rsid w:val="006C4017"/>
    <w:rsid w:val="006C5382"/>
    <w:rsid w:val="006C786D"/>
    <w:rsid w:val="006D3576"/>
    <w:rsid w:val="0070583D"/>
    <w:rsid w:val="007070AD"/>
    <w:rsid w:val="00730ABE"/>
    <w:rsid w:val="0074752F"/>
    <w:rsid w:val="00760800"/>
    <w:rsid w:val="00761FF3"/>
    <w:rsid w:val="00770E1B"/>
    <w:rsid w:val="0077339C"/>
    <w:rsid w:val="007845B9"/>
    <w:rsid w:val="00786CDD"/>
    <w:rsid w:val="007979AE"/>
    <w:rsid w:val="007A6561"/>
    <w:rsid w:val="007D0261"/>
    <w:rsid w:val="007D5FCF"/>
    <w:rsid w:val="007E1012"/>
    <w:rsid w:val="0084622C"/>
    <w:rsid w:val="00850D99"/>
    <w:rsid w:val="00850DDE"/>
    <w:rsid w:val="00863DFB"/>
    <w:rsid w:val="008664F7"/>
    <w:rsid w:val="00867E3C"/>
    <w:rsid w:val="00881AB1"/>
    <w:rsid w:val="0088586B"/>
    <w:rsid w:val="00885D4D"/>
    <w:rsid w:val="00896184"/>
    <w:rsid w:val="008B0F65"/>
    <w:rsid w:val="008B6685"/>
    <w:rsid w:val="008B7541"/>
    <w:rsid w:val="008C2752"/>
    <w:rsid w:val="008F02FA"/>
    <w:rsid w:val="008F2952"/>
    <w:rsid w:val="0091696A"/>
    <w:rsid w:val="009332F4"/>
    <w:rsid w:val="0094049B"/>
    <w:rsid w:val="00940B8B"/>
    <w:rsid w:val="00950A88"/>
    <w:rsid w:val="009546D2"/>
    <w:rsid w:val="0096082D"/>
    <w:rsid w:val="009A0CF9"/>
    <w:rsid w:val="009A3AA7"/>
    <w:rsid w:val="009A7090"/>
    <w:rsid w:val="009B0CD9"/>
    <w:rsid w:val="009C37E8"/>
    <w:rsid w:val="009C7121"/>
    <w:rsid w:val="009D0899"/>
    <w:rsid w:val="009D3471"/>
    <w:rsid w:val="009D3641"/>
    <w:rsid w:val="009F5480"/>
    <w:rsid w:val="00A12AD3"/>
    <w:rsid w:val="00A23F52"/>
    <w:rsid w:val="00A31521"/>
    <w:rsid w:val="00A43348"/>
    <w:rsid w:val="00A44D7A"/>
    <w:rsid w:val="00A55356"/>
    <w:rsid w:val="00A730D3"/>
    <w:rsid w:val="00A83B56"/>
    <w:rsid w:val="00AA5D14"/>
    <w:rsid w:val="00AD4455"/>
    <w:rsid w:val="00AF56C5"/>
    <w:rsid w:val="00AF612D"/>
    <w:rsid w:val="00AF69CF"/>
    <w:rsid w:val="00B054FC"/>
    <w:rsid w:val="00B1634A"/>
    <w:rsid w:val="00B75498"/>
    <w:rsid w:val="00B84795"/>
    <w:rsid w:val="00B87E2B"/>
    <w:rsid w:val="00BA4B12"/>
    <w:rsid w:val="00BA51F0"/>
    <w:rsid w:val="00BC0454"/>
    <w:rsid w:val="00BC1319"/>
    <w:rsid w:val="00BD208B"/>
    <w:rsid w:val="00BD27D0"/>
    <w:rsid w:val="00BE32DC"/>
    <w:rsid w:val="00BF34FE"/>
    <w:rsid w:val="00BF5DE7"/>
    <w:rsid w:val="00C25EDF"/>
    <w:rsid w:val="00C26054"/>
    <w:rsid w:val="00C3432F"/>
    <w:rsid w:val="00C3433E"/>
    <w:rsid w:val="00C516CB"/>
    <w:rsid w:val="00C529CA"/>
    <w:rsid w:val="00C73065"/>
    <w:rsid w:val="00C93DF7"/>
    <w:rsid w:val="00C96D2A"/>
    <w:rsid w:val="00CA6FCA"/>
    <w:rsid w:val="00CC1423"/>
    <w:rsid w:val="00CC7869"/>
    <w:rsid w:val="00CE11A7"/>
    <w:rsid w:val="00D17F4A"/>
    <w:rsid w:val="00D27D03"/>
    <w:rsid w:val="00D345DA"/>
    <w:rsid w:val="00D363C1"/>
    <w:rsid w:val="00D446E0"/>
    <w:rsid w:val="00D44A30"/>
    <w:rsid w:val="00D50570"/>
    <w:rsid w:val="00D67E4C"/>
    <w:rsid w:val="00D8287A"/>
    <w:rsid w:val="00D9278C"/>
    <w:rsid w:val="00D96375"/>
    <w:rsid w:val="00DB6EFE"/>
    <w:rsid w:val="00DD173B"/>
    <w:rsid w:val="00E10B86"/>
    <w:rsid w:val="00E31792"/>
    <w:rsid w:val="00E431E8"/>
    <w:rsid w:val="00E46864"/>
    <w:rsid w:val="00E724B7"/>
    <w:rsid w:val="00E773EA"/>
    <w:rsid w:val="00E92260"/>
    <w:rsid w:val="00EB4CF1"/>
    <w:rsid w:val="00EC0683"/>
    <w:rsid w:val="00EF21E9"/>
    <w:rsid w:val="00EF5902"/>
    <w:rsid w:val="00EF6DC8"/>
    <w:rsid w:val="00EF734B"/>
    <w:rsid w:val="00F04EB6"/>
    <w:rsid w:val="00F05FF9"/>
    <w:rsid w:val="00F06CD8"/>
    <w:rsid w:val="00F40682"/>
    <w:rsid w:val="00F47E2B"/>
    <w:rsid w:val="00F5794B"/>
    <w:rsid w:val="00F6418B"/>
    <w:rsid w:val="00F726F7"/>
    <w:rsid w:val="00F73125"/>
    <w:rsid w:val="00F84974"/>
    <w:rsid w:val="00F8504A"/>
    <w:rsid w:val="00F864EC"/>
    <w:rsid w:val="00FB1905"/>
    <w:rsid w:val="00FC265C"/>
    <w:rsid w:val="015D78AE"/>
    <w:rsid w:val="01953229"/>
    <w:rsid w:val="02261A9D"/>
    <w:rsid w:val="027345B1"/>
    <w:rsid w:val="029B066E"/>
    <w:rsid w:val="037417F8"/>
    <w:rsid w:val="04CD6673"/>
    <w:rsid w:val="05BB0C2E"/>
    <w:rsid w:val="067D14CC"/>
    <w:rsid w:val="070813F6"/>
    <w:rsid w:val="08DF5EB6"/>
    <w:rsid w:val="08F8513B"/>
    <w:rsid w:val="092E1232"/>
    <w:rsid w:val="0BA11DEC"/>
    <w:rsid w:val="0BD571F9"/>
    <w:rsid w:val="0C460C57"/>
    <w:rsid w:val="0ED91C40"/>
    <w:rsid w:val="0FB41705"/>
    <w:rsid w:val="107C7193"/>
    <w:rsid w:val="126C7005"/>
    <w:rsid w:val="134C57A7"/>
    <w:rsid w:val="140B289C"/>
    <w:rsid w:val="156F5593"/>
    <w:rsid w:val="15C56A7A"/>
    <w:rsid w:val="15ED4497"/>
    <w:rsid w:val="16ED2A7F"/>
    <w:rsid w:val="16FD34EA"/>
    <w:rsid w:val="183F2B14"/>
    <w:rsid w:val="184F07E7"/>
    <w:rsid w:val="18552337"/>
    <w:rsid w:val="1B544B28"/>
    <w:rsid w:val="1BEF4851"/>
    <w:rsid w:val="1C1D29F3"/>
    <w:rsid w:val="1D022362"/>
    <w:rsid w:val="1D33076D"/>
    <w:rsid w:val="1DB95116"/>
    <w:rsid w:val="1ECA499A"/>
    <w:rsid w:val="20467B10"/>
    <w:rsid w:val="21C1459A"/>
    <w:rsid w:val="21C347B6"/>
    <w:rsid w:val="21CD1190"/>
    <w:rsid w:val="2209468E"/>
    <w:rsid w:val="234B10F5"/>
    <w:rsid w:val="23501823"/>
    <w:rsid w:val="23585ABF"/>
    <w:rsid w:val="23FF151C"/>
    <w:rsid w:val="25392A48"/>
    <w:rsid w:val="25B83F05"/>
    <w:rsid w:val="25E71680"/>
    <w:rsid w:val="264371C4"/>
    <w:rsid w:val="26A43E4A"/>
    <w:rsid w:val="290548E8"/>
    <w:rsid w:val="292426D3"/>
    <w:rsid w:val="2A235044"/>
    <w:rsid w:val="2A3D219A"/>
    <w:rsid w:val="2A4E7325"/>
    <w:rsid w:val="2AA809EC"/>
    <w:rsid w:val="2D863F38"/>
    <w:rsid w:val="2F454982"/>
    <w:rsid w:val="30826B65"/>
    <w:rsid w:val="31BC4E95"/>
    <w:rsid w:val="328D6E66"/>
    <w:rsid w:val="3382407F"/>
    <w:rsid w:val="33837DA4"/>
    <w:rsid w:val="33AD7CBA"/>
    <w:rsid w:val="342D691E"/>
    <w:rsid w:val="34BE75D0"/>
    <w:rsid w:val="364705CC"/>
    <w:rsid w:val="367F3774"/>
    <w:rsid w:val="37B15033"/>
    <w:rsid w:val="3BAC602A"/>
    <w:rsid w:val="3CA628B2"/>
    <w:rsid w:val="3CD22140"/>
    <w:rsid w:val="3EB3456B"/>
    <w:rsid w:val="3EF67B21"/>
    <w:rsid w:val="3F0D2E37"/>
    <w:rsid w:val="3F220696"/>
    <w:rsid w:val="405F012D"/>
    <w:rsid w:val="412723E0"/>
    <w:rsid w:val="41E85FE8"/>
    <w:rsid w:val="427F7CEA"/>
    <w:rsid w:val="43906C7D"/>
    <w:rsid w:val="4542474C"/>
    <w:rsid w:val="456B2DAB"/>
    <w:rsid w:val="473118AB"/>
    <w:rsid w:val="478C2F7C"/>
    <w:rsid w:val="4964066C"/>
    <w:rsid w:val="49D02FE5"/>
    <w:rsid w:val="4A7C0F71"/>
    <w:rsid w:val="4AE74AF2"/>
    <w:rsid w:val="4AF61D14"/>
    <w:rsid w:val="4B180E1F"/>
    <w:rsid w:val="4D0C5DC7"/>
    <w:rsid w:val="4D474646"/>
    <w:rsid w:val="4DF706C3"/>
    <w:rsid w:val="4F297F24"/>
    <w:rsid w:val="51501312"/>
    <w:rsid w:val="51736DAF"/>
    <w:rsid w:val="541F6D7A"/>
    <w:rsid w:val="55052414"/>
    <w:rsid w:val="55201740"/>
    <w:rsid w:val="563247FB"/>
    <w:rsid w:val="572052E3"/>
    <w:rsid w:val="57AA5ADF"/>
    <w:rsid w:val="58D708C7"/>
    <w:rsid w:val="59DD7FC2"/>
    <w:rsid w:val="5AF54CD9"/>
    <w:rsid w:val="5BA81D4B"/>
    <w:rsid w:val="5DAB0D04"/>
    <w:rsid w:val="5DD37088"/>
    <w:rsid w:val="5E68756F"/>
    <w:rsid w:val="6102797C"/>
    <w:rsid w:val="61B85511"/>
    <w:rsid w:val="627A4C9B"/>
    <w:rsid w:val="627E23E7"/>
    <w:rsid w:val="63F672D6"/>
    <w:rsid w:val="64C73242"/>
    <w:rsid w:val="66027904"/>
    <w:rsid w:val="67FF4E73"/>
    <w:rsid w:val="69103CC1"/>
    <w:rsid w:val="69143AB3"/>
    <w:rsid w:val="6A3D5230"/>
    <w:rsid w:val="6A721EA2"/>
    <w:rsid w:val="6B480E55"/>
    <w:rsid w:val="6B907679"/>
    <w:rsid w:val="6B9B0F84"/>
    <w:rsid w:val="6D0B750C"/>
    <w:rsid w:val="6DFE2742"/>
    <w:rsid w:val="6FB66E7C"/>
    <w:rsid w:val="703F2562"/>
    <w:rsid w:val="727A5D97"/>
    <w:rsid w:val="73263883"/>
    <w:rsid w:val="74E90B95"/>
    <w:rsid w:val="75DE652E"/>
    <w:rsid w:val="75E033DC"/>
    <w:rsid w:val="768D3BBF"/>
    <w:rsid w:val="76951554"/>
    <w:rsid w:val="7746449A"/>
    <w:rsid w:val="779E4F5A"/>
    <w:rsid w:val="78202F3D"/>
    <w:rsid w:val="783B4121"/>
    <w:rsid w:val="790E223E"/>
    <w:rsid w:val="79C225B5"/>
    <w:rsid w:val="7A077D91"/>
    <w:rsid w:val="7A1F7224"/>
    <w:rsid w:val="7AA8721A"/>
    <w:rsid w:val="7C8F0691"/>
    <w:rsid w:val="7D104F55"/>
    <w:rsid w:val="7DAE4B47"/>
    <w:rsid w:val="7DBB09EA"/>
    <w:rsid w:val="7EEE37AD"/>
    <w:rsid w:val="7F2D7B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5">
    <w:name w:val="heading 1"/>
    <w:basedOn w:val="1"/>
    <w:next w:val="1"/>
    <w:link w:val="34"/>
    <w:qFormat/>
    <w:uiPriority w:val="9"/>
    <w:pPr>
      <w:pBdr>
        <w:bottom w:val="single" w:color="365F91" w:sz="12" w:space="1"/>
      </w:pBdr>
      <w:spacing w:before="600" w:after="80"/>
      <w:ind w:firstLine="0"/>
      <w:outlineLvl w:val="0"/>
    </w:pPr>
    <w:rPr>
      <w:rFonts w:ascii="Cambria" w:hAnsi="Cambria"/>
      <w:b/>
      <w:bCs/>
      <w:color w:val="365F91"/>
    </w:rPr>
  </w:style>
  <w:style w:type="paragraph" w:styleId="6">
    <w:name w:val="heading 2"/>
    <w:basedOn w:val="1"/>
    <w:next w:val="1"/>
    <w:link w:val="35"/>
    <w:unhideWhenUsed/>
    <w:qFormat/>
    <w:uiPriority w:val="9"/>
    <w:pPr>
      <w:pBdr>
        <w:bottom w:val="single" w:color="4F81BD" w:sz="8" w:space="1"/>
      </w:pBdr>
      <w:spacing w:before="200" w:after="80"/>
      <w:ind w:firstLine="0"/>
      <w:outlineLvl w:val="1"/>
    </w:pPr>
    <w:rPr>
      <w:rFonts w:ascii="Cambria" w:hAnsi="Cambria"/>
      <w:color w:val="365F91"/>
    </w:rPr>
  </w:style>
  <w:style w:type="paragraph" w:styleId="7">
    <w:name w:val="heading 3"/>
    <w:basedOn w:val="1"/>
    <w:next w:val="1"/>
    <w:link w:val="36"/>
    <w:unhideWhenUsed/>
    <w:qFormat/>
    <w:uiPriority w:val="9"/>
    <w:pPr>
      <w:pBdr>
        <w:bottom w:val="single" w:color="95B3D7" w:sz="4" w:space="1"/>
      </w:pBdr>
      <w:spacing w:before="200" w:after="80"/>
      <w:ind w:firstLine="0"/>
      <w:outlineLvl w:val="2"/>
    </w:pPr>
    <w:rPr>
      <w:rFonts w:ascii="Cambria" w:hAnsi="Cambria"/>
      <w:color w:val="4F81BD"/>
    </w:rPr>
  </w:style>
  <w:style w:type="paragraph" w:styleId="8">
    <w:name w:val="heading 4"/>
    <w:basedOn w:val="1"/>
    <w:next w:val="9"/>
    <w:link w:val="37"/>
    <w:unhideWhenUsed/>
    <w:qFormat/>
    <w:uiPriority w:val="9"/>
    <w:pPr>
      <w:pBdr>
        <w:bottom w:val="single" w:color="B8CCE4" w:sz="4" w:space="2"/>
      </w:pBdr>
      <w:spacing w:before="200" w:after="80"/>
      <w:ind w:firstLine="0"/>
      <w:outlineLvl w:val="3"/>
    </w:pPr>
    <w:rPr>
      <w:rFonts w:ascii="Cambria" w:hAnsi="Cambria"/>
      <w:i/>
      <w:iCs/>
      <w:color w:val="4F81BD"/>
    </w:rPr>
  </w:style>
  <w:style w:type="paragraph" w:styleId="9">
    <w:name w:val="heading 5"/>
    <w:basedOn w:val="1"/>
    <w:next w:val="1"/>
    <w:link w:val="38"/>
    <w:unhideWhenUsed/>
    <w:qFormat/>
    <w:uiPriority w:val="9"/>
    <w:pPr>
      <w:spacing w:before="200" w:after="80"/>
      <w:ind w:firstLine="0"/>
      <w:outlineLvl w:val="4"/>
    </w:pPr>
    <w:rPr>
      <w:rFonts w:ascii="Cambria" w:hAnsi="Cambria"/>
      <w:color w:val="4F81BD"/>
      <w:sz w:val="20"/>
      <w:szCs w:val="20"/>
    </w:rPr>
  </w:style>
  <w:style w:type="paragraph" w:styleId="10">
    <w:name w:val="heading 6"/>
    <w:basedOn w:val="1"/>
    <w:next w:val="1"/>
    <w:link w:val="39"/>
    <w:unhideWhenUsed/>
    <w:qFormat/>
    <w:uiPriority w:val="9"/>
    <w:pPr>
      <w:spacing w:before="280" w:after="100"/>
      <w:ind w:firstLine="0"/>
      <w:outlineLvl w:val="5"/>
    </w:pPr>
    <w:rPr>
      <w:rFonts w:ascii="Cambria" w:hAnsi="Cambria"/>
      <w:i/>
      <w:iCs/>
      <w:color w:val="4F81BD"/>
      <w:sz w:val="20"/>
      <w:szCs w:val="20"/>
    </w:rPr>
  </w:style>
  <w:style w:type="paragraph" w:styleId="11">
    <w:name w:val="heading 7"/>
    <w:basedOn w:val="1"/>
    <w:next w:val="1"/>
    <w:link w:val="40"/>
    <w:unhideWhenUsed/>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1"/>
    <w:unhideWhenUsed/>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2"/>
    <w:unhideWhenUsed/>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style>
  <w:style w:type="paragraph" w:styleId="3">
    <w:name w:val="Body Text"/>
    <w:basedOn w:val="1"/>
    <w:next w:val="1"/>
    <w:link w:val="68"/>
    <w:unhideWhenUsed/>
    <w:qFormat/>
    <w:uiPriority w:val="99"/>
    <w:pPr>
      <w:spacing w:after="120"/>
    </w:pPr>
  </w:style>
  <w:style w:type="paragraph" w:customStyle="1" w:styleId="4">
    <w:name w:val="Char"/>
    <w:basedOn w:val="1"/>
    <w:next w:val="1"/>
    <w:qFormat/>
    <w:uiPriority w:val="0"/>
    <w:rPr>
      <w:rFonts w:ascii="Times New Roman" w:hAnsi="Times New Roman" w:eastAsia="宋体" w:cs="Times New Roman"/>
      <w:szCs w:val="21"/>
    </w:rPr>
  </w:style>
  <w:style w:type="paragraph" w:styleId="14">
    <w:name w:val="table of authorities"/>
    <w:basedOn w:val="1"/>
    <w:next w:val="1"/>
    <w:qFormat/>
    <w:uiPriority w:val="0"/>
    <w:pPr>
      <w:keepNext w:val="0"/>
      <w:keepLines w:val="0"/>
      <w:widowControl w:val="0"/>
      <w:suppressLineNumbers w:val="0"/>
      <w:snapToGrid w:val="0"/>
      <w:spacing w:after="50" w:afterLines="50" w:afterAutospacing="0" w:line="312" w:lineRule="auto"/>
      <w:ind w:left="420" w:leftChars="200"/>
      <w:jc w:val="both"/>
    </w:pPr>
    <w:rPr>
      <w:rFonts w:hint="default" w:ascii="Calibri" w:hAnsi="Calibri" w:eastAsia="微软雅黑" w:cs="Times New Roman"/>
      <w:snapToGrid/>
      <w:kern w:val="2"/>
      <w:sz w:val="21"/>
      <w:szCs w:val="21"/>
      <w:lang w:val="en-US" w:eastAsia="zh-CN" w:bidi="ar"/>
    </w:rPr>
  </w:style>
  <w:style w:type="paragraph" w:styleId="15">
    <w:name w:val="Normal Indent"/>
    <w:basedOn w:val="1"/>
    <w:unhideWhenUsed/>
    <w:qFormat/>
    <w:uiPriority w:val="99"/>
    <w:pPr>
      <w:ind w:firstLine="420" w:firstLineChars="200"/>
    </w:pPr>
  </w:style>
  <w:style w:type="paragraph" w:styleId="16">
    <w:name w:val="caption"/>
    <w:basedOn w:val="1"/>
    <w:next w:val="1"/>
    <w:unhideWhenUsed/>
    <w:qFormat/>
    <w:uiPriority w:val="35"/>
    <w:rPr>
      <w:b/>
      <w:bCs/>
      <w:sz w:val="18"/>
      <w:szCs w:val="18"/>
    </w:rPr>
  </w:style>
  <w:style w:type="paragraph" w:styleId="17">
    <w:name w:val="Document Map"/>
    <w:basedOn w:val="1"/>
    <w:link w:val="62"/>
    <w:unhideWhenUsed/>
    <w:qFormat/>
    <w:uiPriority w:val="99"/>
    <w:rPr>
      <w:rFonts w:ascii="宋体" w:eastAsia="宋体"/>
      <w:sz w:val="18"/>
      <w:szCs w:val="18"/>
    </w:rPr>
  </w:style>
  <w:style w:type="paragraph" w:styleId="18">
    <w:name w:val="Body Text Indent"/>
    <w:basedOn w:val="1"/>
    <w:link w:val="64"/>
    <w:qFormat/>
    <w:uiPriority w:val="0"/>
    <w:pPr>
      <w:spacing w:line="380" w:lineRule="exact"/>
      <w:ind w:firstLine="480"/>
    </w:pPr>
    <w:rPr>
      <w:rFonts w:eastAsia="方正书宋简体"/>
      <w:kern w:val="0"/>
      <w:szCs w:val="20"/>
    </w:rPr>
  </w:style>
  <w:style w:type="paragraph" w:styleId="19">
    <w:name w:val="toc 3"/>
    <w:basedOn w:val="1"/>
    <w:next w:val="1"/>
    <w:unhideWhenUsed/>
    <w:qFormat/>
    <w:uiPriority w:val="39"/>
    <w:pPr>
      <w:ind w:left="840" w:leftChars="400"/>
    </w:pPr>
  </w:style>
  <w:style w:type="paragraph" w:styleId="20">
    <w:name w:val="Balloon Text"/>
    <w:basedOn w:val="1"/>
    <w:link w:val="65"/>
    <w:unhideWhenUsed/>
    <w:qFormat/>
    <w:uiPriority w:val="99"/>
    <w:pPr>
      <w:spacing w:line="240" w:lineRule="auto"/>
    </w:pPr>
    <w:rPr>
      <w:sz w:val="18"/>
      <w:szCs w:val="18"/>
    </w:rPr>
  </w:style>
  <w:style w:type="paragraph" w:styleId="21">
    <w:name w:val="footer"/>
    <w:basedOn w:val="1"/>
    <w:link w:val="61"/>
    <w:qFormat/>
    <w:uiPriority w:val="99"/>
    <w:pPr>
      <w:tabs>
        <w:tab w:val="center" w:pos="4153"/>
        <w:tab w:val="right" w:pos="8306"/>
      </w:tabs>
      <w:snapToGrid w:val="0"/>
    </w:pPr>
    <w:rPr>
      <w:rFonts w:eastAsia="宋体"/>
      <w:kern w:val="0"/>
      <w:sz w:val="18"/>
      <w:szCs w:val="18"/>
    </w:rPr>
  </w:style>
  <w:style w:type="paragraph" w:styleId="22">
    <w:name w:val="header"/>
    <w:basedOn w:val="1"/>
    <w:link w:val="60"/>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23">
    <w:name w:val="toc 1"/>
    <w:basedOn w:val="1"/>
    <w:next w:val="1"/>
    <w:unhideWhenUsed/>
    <w:qFormat/>
    <w:uiPriority w:val="39"/>
  </w:style>
  <w:style w:type="paragraph" w:styleId="24">
    <w:name w:val="Subtitle"/>
    <w:basedOn w:val="1"/>
    <w:next w:val="1"/>
    <w:link w:val="44"/>
    <w:qFormat/>
    <w:uiPriority w:val="11"/>
    <w:pPr>
      <w:spacing w:before="200" w:after="900"/>
      <w:ind w:firstLine="0"/>
      <w:jc w:val="right"/>
    </w:pPr>
    <w:rPr>
      <w:i/>
      <w:iCs/>
    </w:rPr>
  </w:style>
  <w:style w:type="paragraph" w:styleId="25">
    <w:name w:val="toc 2"/>
    <w:basedOn w:val="1"/>
    <w:next w:val="1"/>
    <w:unhideWhenUsed/>
    <w:qFormat/>
    <w:uiPriority w:val="39"/>
    <w:pPr>
      <w:ind w:left="420" w:leftChars="200"/>
    </w:pPr>
  </w:style>
  <w:style w:type="paragraph" w:styleId="26">
    <w:name w:val="Body Text 2"/>
    <w:basedOn w:val="1"/>
    <w:qFormat/>
    <w:uiPriority w:val="0"/>
    <w:pPr>
      <w:ind w:firstLine="480" w:firstLineChars="200"/>
      <w:jc w:val="both"/>
    </w:pPr>
    <w:rPr>
      <w:rFonts w:ascii="Calibri" w:hAnsi="Calibri" w:eastAsia="宋体" w:cs="Times New Roman"/>
      <w:sz w:val="21"/>
    </w:rPr>
  </w:style>
  <w:style w:type="paragraph" w:styleId="27">
    <w:name w:val="Normal (Web)"/>
    <w:basedOn w:val="1"/>
    <w:qFormat/>
    <w:uiPriority w:val="0"/>
    <w:pPr>
      <w:widowControl/>
      <w:spacing w:before="100" w:beforeAutospacing="1" w:after="100" w:afterAutospacing="1"/>
    </w:pPr>
    <w:rPr>
      <w:rFonts w:ascii="宋体" w:hAnsi="宋体" w:cs="宋体"/>
      <w:kern w:val="0"/>
    </w:rPr>
  </w:style>
  <w:style w:type="paragraph" w:styleId="28">
    <w:name w:val="Title"/>
    <w:basedOn w:val="1"/>
    <w:next w:val="1"/>
    <w:link w:val="43"/>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character" w:styleId="31">
    <w:name w:val="Strong"/>
    <w:qFormat/>
    <w:uiPriority w:val="22"/>
    <w:rPr>
      <w:b/>
      <w:bCs/>
      <w:spacing w:val="0"/>
    </w:rPr>
  </w:style>
  <w:style w:type="character" w:styleId="32">
    <w:name w:val="Emphasis"/>
    <w:qFormat/>
    <w:uiPriority w:val="20"/>
    <w:rPr>
      <w:b/>
      <w:bCs/>
      <w:i/>
      <w:iCs/>
      <w:color w:val="5A5A5A"/>
    </w:rPr>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customStyle="1" w:styleId="34">
    <w:name w:val="标题 1 Char"/>
    <w:link w:val="5"/>
    <w:qFormat/>
    <w:uiPriority w:val="9"/>
    <w:rPr>
      <w:rFonts w:ascii="Cambria" w:hAnsi="Cambria" w:eastAsia="宋体" w:cs="Times New Roman"/>
      <w:b/>
      <w:bCs/>
      <w:color w:val="365F91"/>
      <w:sz w:val="24"/>
      <w:szCs w:val="24"/>
    </w:rPr>
  </w:style>
  <w:style w:type="character" w:customStyle="1" w:styleId="35">
    <w:name w:val="标题 2 Char"/>
    <w:link w:val="6"/>
    <w:qFormat/>
    <w:uiPriority w:val="9"/>
    <w:rPr>
      <w:rFonts w:ascii="Cambria" w:hAnsi="Cambria" w:eastAsia="宋体" w:cs="Times New Roman"/>
      <w:color w:val="365F91"/>
      <w:sz w:val="24"/>
      <w:szCs w:val="24"/>
    </w:rPr>
  </w:style>
  <w:style w:type="character" w:customStyle="1" w:styleId="36">
    <w:name w:val="标题 3 Char"/>
    <w:link w:val="7"/>
    <w:qFormat/>
    <w:uiPriority w:val="9"/>
    <w:rPr>
      <w:rFonts w:ascii="Cambria" w:hAnsi="Cambria" w:eastAsia="宋体" w:cs="Times New Roman"/>
      <w:color w:val="4F81BD"/>
      <w:sz w:val="24"/>
      <w:szCs w:val="24"/>
    </w:rPr>
  </w:style>
  <w:style w:type="character" w:customStyle="1" w:styleId="37">
    <w:name w:val="标题 4 Char"/>
    <w:link w:val="8"/>
    <w:qFormat/>
    <w:uiPriority w:val="9"/>
    <w:rPr>
      <w:rFonts w:ascii="Cambria" w:hAnsi="Cambria" w:eastAsia="宋体" w:cs="Times New Roman"/>
      <w:i/>
      <w:iCs/>
      <w:color w:val="4F81BD"/>
      <w:sz w:val="24"/>
      <w:szCs w:val="24"/>
    </w:rPr>
  </w:style>
  <w:style w:type="character" w:customStyle="1" w:styleId="38">
    <w:name w:val="标题 5 Char"/>
    <w:link w:val="9"/>
    <w:qFormat/>
    <w:uiPriority w:val="9"/>
    <w:rPr>
      <w:rFonts w:ascii="Cambria" w:hAnsi="Cambria" w:eastAsia="宋体" w:cs="Times New Roman"/>
      <w:color w:val="4F81BD"/>
    </w:rPr>
  </w:style>
  <w:style w:type="character" w:customStyle="1" w:styleId="39">
    <w:name w:val="标题 6 Char"/>
    <w:link w:val="10"/>
    <w:qFormat/>
    <w:uiPriority w:val="9"/>
    <w:rPr>
      <w:rFonts w:ascii="Cambria" w:hAnsi="Cambria" w:eastAsia="宋体" w:cs="Times New Roman"/>
      <w:i/>
      <w:iCs/>
      <w:color w:val="4F81BD"/>
    </w:rPr>
  </w:style>
  <w:style w:type="character" w:customStyle="1" w:styleId="40">
    <w:name w:val="标题 7 Char"/>
    <w:link w:val="11"/>
    <w:qFormat/>
    <w:uiPriority w:val="9"/>
    <w:rPr>
      <w:rFonts w:ascii="Cambria" w:hAnsi="Cambria" w:eastAsia="宋体" w:cs="Times New Roman"/>
      <w:b/>
      <w:bCs/>
      <w:color w:val="9BBB59"/>
      <w:sz w:val="20"/>
      <w:szCs w:val="20"/>
    </w:rPr>
  </w:style>
  <w:style w:type="character" w:customStyle="1" w:styleId="41">
    <w:name w:val="标题 8 Char"/>
    <w:link w:val="12"/>
    <w:qFormat/>
    <w:uiPriority w:val="9"/>
    <w:rPr>
      <w:rFonts w:ascii="Cambria" w:hAnsi="Cambria" w:eastAsia="宋体" w:cs="Times New Roman"/>
      <w:b/>
      <w:bCs/>
      <w:i/>
      <w:iCs/>
      <w:color w:val="9BBB59"/>
      <w:sz w:val="20"/>
      <w:szCs w:val="20"/>
    </w:rPr>
  </w:style>
  <w:style w:type="character" w:customStyle="1" w:styleId="42">
    <w:name w:val="标题 9 Char"/>
    <w:link w:val="13"/>
    <w:qFormat/>
    <w:uiPriority w:val="9"/>
    <w:rPr>
      <w:rFonts w:ascii="Cambria" w:hAnsi="Cambria" w:eastAsia="宋体" w:cs="Times New Roman"/>
      <w:i/>
      <w:iCs/>
      <w:color w:val="9BBB59"/>
      <w:sz w:val="20"/>
      <w:szCs w:val="20"/>
    </w:rPr>
  </w:style>
  <w:style w:type="character" w:customStyle="1" w:styleId="43">
    <w:name w:val="标题 Char"/>
    <w:link w:val="28"/>
    <w:qFormat/>
    <w:uiPriority w:val="10"/>
    <w:rPr>
      <w:rFonts w:ascii="Cambria" w:hAnsi="Cambria" w:eastAsia="宋体" w:cs="Times New Roman"/>
      <w:i/>
      <w:iCs/>
      <w:color w:val="243F60"/>
      <w:sz w:val="60"/>
      <w:szCs w:val="60"/>
    </w:rPr>
  </w:style>
  <w:style w:type="character" w:customStyle="1" w:styleId="44">
    <w:name w:val="副标题 Char"/>
    <w:link w:val="24"/>
    <w:qFormat/>
    <w:uiPriority w:val="11"/>
    <w:rPr>
      <w:rFonts w:ascii="Calibri"/>
      <w:i/>
      <w:iCs/>
      <w:sz w:val="24"/>
      <w:szCs w:val="24"/>
    </w:rPr>
  </w:style>
  <w:style w:type="paragraph" w:customStyle="1" w:styleId="45">
    <w:name w:val="无间隔1"/>
    <w:basedOn w:val="1"/>
    <w:link w:val="46"/>
    <w:qFormat/>
    <w:uiPriority w:val="1"/>
    <w:pPr>
      <w:ind w:firstLine="0"/>
    </w:pPr>
  </w:style>
  <w:style w:type="character" w:customStyle="1" w:styleId="46">
    <w:name w:val="无间隔 Char"/>
    <w:basedOn w:val="30"/>
    <w:link w:val="45"/>
    <w:qFormat/>
    <w:uiPriority w:val="1"/>
    <w:rPr>
      <w:sz w:val="22"/>
      <w:szCs w:val="22"/>
      <w:lang w:eastAsia="en-US" w:bidi="en-US"/>
    </w:rPr>
  </w:style>
  <w:style w:type="paragraph" w:customStyle="1" w:styleId="47">
    <w:name w:val="列出段落1"/>
    <w:basedOn w:val="1"/>
    <w:qFormat/>
    <w:uiPriority w:val="34"/>
    <w:pPr>
      <w:ind w:left="720"/>
      <w:contextualSpacing/>
    </w:pPr>
  </w:style>
  <w:style w:type="paragraph" w:customStyle="1" w:styleId="48">
    <w:name w:val="引用1"/>
    <w:basedOn w:val="1"/>
    <w:next w:val="1"/>
    <w:link w:val="49"/>
    <w:qFormat/>
    <w:uiPriority w:val="29"/>
    <w:rPr>
      <w:rFonts w:ascii="Cambria" w:hAnsi="Cambria"/>
      <w:i/>
      <w:iCs/>
      <w:color w:val="5A5A5A"/>
      <w:sz w:val="20"/>
      <w:szCs w:val="20"/>
    </w:rPr>
  </w:style>
  <w:style w:type="character" w:customStyle="1" w:styleId="49">
    <w:name w:val="引用 Char"/>
    <w:link w:val="48"/>
    <w:qFormat/>
    <w:uiPriority w:val="29"/>
    <w:rPr>
      <w:rFonts w:ascii="Cambria" w:hAnsi="Cambria" w:eastAsia="宋体" w:cs="Times New Roman"/>
      <w:i/>
      <w:iCs/>
      <w:color w:val="5A5A5A"/>
    </w:rPr>
  </w:style>
  <w:style w:type="paragraph" w:customStyle="1" w:styleId="50">
    <w:name w:val="明显引用1"/>
    <w:basedOn w:val="1"/>
    <w:next w:val="1"/>
    <w:link w:val="5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51">
    <w:name w:val="明显引用 Char"/>
    <w:link w:val="50"/>
    <w:qFormat/>
    <w:uiPriority w:val="30"/>
    <w:rPr>
      <w:rFonts w:ascii="Cambria" w:hAnsi="Cambria" w:eastAsia="宋体" w:cs="Times New Roman"/>
      <w:i/>
      <w:iCs/>
      <w:color w:val="FFFFFF"/>
      <w:sz w:val="24"/>
      <w:szCs w:val="24"/>
      <w:shd w:val="clear" w:color="auto" w:fill="4F81BD"/>
    </w:rPr>
  </w:style>
  <w:style w:type="character" w:customStyle="1" w:styleId="52">
    <w:name w:val="不明显强调1"/>
    <w:qFormat/>
    <w:uiPriority w:val="19"/>
    <w:rPr>
      <w:i/>
      <w:iCs/>
      <w:color w:val="5A5A5A"/>
    </w:rPr>
  </w:style>
  <w:style w:type="character" w:customStyle="1" w:styleId="53">
    <w:name w:val="明显强调1"/>
    <w:qFormat/>
    <w:uiPriority w:val="21"/>
    <w:rPr>
      <w:b/>
      <w:bCs/>
      <w:i/>
      <w:iCs/>
      <w:color w:val="4F81BD"/>
      <w:sz w:val="22"/>
      <w:szCs w:val="22"/>
    </w:rPr>
  </w:style>
  <w:style w:type="character" w:customStyle="1" w:styleId="54">
    <w:name w:val="不明显参考1"/>
    <w:qFormat/>
    <w:uiPriority w:val="31"/>
    <w:rPr>
      <w:color w:val="auto"/>
      <w:u w:val="single" w:color="9BBB59"/>
    </w:rPr>
  </w:style>
  <w:style w:type="character" w:customStyle="1" w:styleId="55">
    <w:name w:val="明显参考1"/>
    <w:qFormat/>
    <w:uiPriority w:val="32"/>
    <w:rPr>
      <w:b/>
      <w:bCs/>
      <w:color w:val="76923C"/>
      <w:u w:val="single" w:color="9BBB59"/>
    </w:rPr>
  </w:style>
  <w:style w:type="character" w:customStyle="1" w:styleId="56">
    <w:name w:val="书籍标题1"/>
    <w:qFormat/>
    <w:uiPriority w:val="33"/>
    <w:rPr>
      <w:rFonts w:ascii="Cambria" w:hAnsi="Cambria" w:eastAsia="宋体" w:cs="Times New Roman"/>
      <w:b/>
      <w:bCs/>
      <w:i/>
      <w:iCs/>
      <w:color w:val="auto"/>
    </w:rPr>
  </w:style>
  <w:style w:type="paragraph" w:customStyle="1" w:styleId="57">
    <w:name w:val="TOC 标题1"/>
    <w:basedOn w:val="5"/>
    <w:next w:val="1"/>
    <w:unhideWhenUsed/>
    <w:qFormat/>
    <w:uiPriority w:val="39"/>
    <w:pPr>
      <w:outlineLvl w:val="9"/>
    </w:pPr>
  </w:style>
  <w:style w:type="character" w:customStyle="1" w:styleId="58">
    <w:name w:val="页脚 Char"/>
    <w:basedOn w:val="30"/>
    <w:qFormat/>
    <w:uiPriority w:val="99"/>
    <w:rPr>
      <w:rFonts w:ascii="Times New Roman" w:hAnsi="Times New Roman"/>
      <w:sz w:val="18"/>
      <w:szCs w:val="18"/>
    </w:rPr>
  </w:style>
  <w:style w:type="character" w:customStyle="1" w:styleId="59">
    <w:name w:val="页眉 Char"/>
    <w:basedOn w:val="30"/>
    <w:qFormat/>
    <w:uiPriority w:val="0"/>
    <w:rPr>
      <w:rFonts w:ascii="Times New Roman" w:hAnsi="Times New Roman"/>
      <w:sz w:val="18"/>
      <w:szCs w:val="18"/>
    </w:rPr>
  </w:style>
  <w:style w:type="character" w:customStyle="1" w:styleId="60">
    <w:name w:val="页眉 Char1"/>
    <w:basedOn w:val="30"/>
    <w:link w:val="22"/>
    <w:semiHidden/>
    <w:qFormat/>
    <w:uiPriority w:val="99"/>
    <w:rPr>
      <w:rFonts w:ascii="Times New Roman" w:hAnsi="Times New Roman" w:eastAsia="仿宋_GB2312"/>
      <w:kern w:val="2"/>
      <w:sz w:val="18"/>
      <w:szCs w:val="18"/>
    </w:rPr>
  </w:style>
  <w:style w:type="character" w:customStyle="1" w:styleId="61">
    <w:name w:val="页脚 Char1"/>
    <w:basedOn w:val="30"/>
    <w:link w:val="21"/>
    <w:semiHidden/>
    <w:qFormat/>
    <w:uiPriority w:val="99"/>
    <w:rPr>
      <w:rFonts w:ascii="Times New Roman" w:hAnsi="Times New Roman" w:eastAsia="仿宋_GB2312"/>
      <w:kern w:val="2"/>
      <w:sz w:val="18"/>
      <w:szCs w:val="18"/>
    </w:rPr>
  </w:style>
  <w:style w:type="character" w:customStyle="1" w:styleId="62">
    <w:name w:val="文档结构图 Char"/>
    <w:basedOn w:val="30"/>
    <w:link w:val="17"/>
    <w:semiHidden/>
    <w:qFormat/>
    <w:uiPriority w:val="99"/>
    <w:rPr>
      <w:rFonts w:ascii="宋体" w:hAnsi="Times New Roman"/>
      <w:kern w:val="2"/>
      <w:sz w:val="18"/>
      <w:szCs w:val="18"/>
    </w:rPr>
  </w:style>
  <w:style w:type="character" w:customStyle="1" w:styleId="63">
    <w:name w:val="正文文本缩进 Char"/>
    <w:basedOn w:val="30"/>
    <w:qFormat/>
    <w:uiPriority w:val="0"/>
    <w:rPr>
      <w:rFonts w:ascii="Times New Roman" w:hAnsi="Times New Roman" w:eastAsia="方正书宋简体"/>
      <w:sz w:val="24"/>
    </w:rPr>
  </w:style>
  <w:style w:type="character" w:customStyle="1" w:styleId="64">
    <w:name w:val="正文文本缩进 Char1"/>
    <w:basedOn w:val="30"/>
    <w:link w:val="18"/>
    <w:semiHidden/>
    <w:qFormat/>
    <w:uiPriority w:val="99"/>
    <w:rPr>
      <w:rFonts w:ascii="Times New Roman" w:hAnsi="Times New Roman" w:eastAsia="仿宋_GB2312"/>
      <w:kern w:val="2"/>
      <w:sz w:val="24"/>
      <w:szCs w:val="24"/>
    </w:rPr>
  </w:style>
  <w:style w:type="character" w:customStyle="1" w:styleId="65">
    <w:name w:val="批注框文本 Char"/>
    <w:basedOn w:val="30"/>
    <w:link w:val="20"/>
    <w:semiHidden/>
    <w:qFormat/>
    <w:uiPriority w:val="99"/>
    <w:rPr>
      <w:rFonts w:ascii="Times New Roman" w:hAnsi="Times New Roman" w:eastAsia="仿宋_GB2312"/>
      <w:kern w:val="2"/>
      <w:sz w:val="18"/>
      <w:szCs w:val="18"/>
    </w:rPr>
  </w:style>
  <w:style w:type="character" w:customStyle="1" w:styleId="66">
    <w:name w:val="font21"/>
    <w:basedOn w:val="30"/>
    <w:qFormat/>
    <w:uiPriority w:val="0"/>
    <w:rPr>
      <w:rFonts w:hint="eastAsia" w:ascii="宋体" w:hAnsi="宋体" w:eastAsia="宋体" w:cs="宋体"/>
      <w:color w:val="000000"/>
      <w:sz w:val="20"/>
      <w:szCs w:val="20"/>
      <w:u w:val="none"/>
    </w:rPr>
  </w:style>
  <w:style w:type="character" w:customStyle="1" w:styleId="67">
    <w:name w:val="font11"/>
    <w:basedOn w:val="30"/>
    <w:qFormat/>
    <w:uiPriority w:val="0"/>
    <w:rPr>
      <w:rFonts w:ascii="Wingdings 2" w:hAnsi="Wingdings 2" w:eastAsia="Wingdings 2" w:cs="Wingdings 2"/>
      <w:color w:val="000000"/>
      <w:sz w:val="20"/>
      <w:szCs w:val="20"/>
      <w:u w:val="none"/>
    </w:rPr>
  </w:style>
  <w:style w:type="character" w:customStyle="1" w:styleId="68">
    <w:name w:val="正文文本 Char"/>
    <w:basedOn w:val="30"/>
    <w:link w:val="3"/>
    <w:semiHidden/>
    <w:qFormat/>
    <w:uiPriority w:val="99"/>
    <w:rPr>
      <w:rFonts w:ascii="Times New Roman" w:hAnsi="Times New Roman" w:eastAsia="仿宋_GB2312"/>
      <w:kern w:val="2"/>
      <w:sz w:val="24"/>
      <w:szCs w:val="24"/>
    </w:rPr>
  </w:style>
  <w:style w:type="paragraph" w:customStyle="1" w:styleId="69">
    <w:name w:val="TOC 标题2"/>
    <w:basedOn w:val="5"/>
    <w:next w:val="1"/>
    <w:semiHidden/>
    <w:unhideWhenUsed/>
    <w:qFormat/>
    <w:uiPriority w:val="39"/>
    <w:pPr>
      <w:keepNext/>
      <w:keepLines/>
      <w:widowControl/>
      <w:pBdr>
        <w:bottom w:val="none" w:color="auto" w:sz="0" w:space="0"/>
      </w:pBdr>
      <w:spacing w:before="480" w:after="0" w:line="276" w:lineRule="auto"/>
      <w:ind w:firstLineChars="0"/>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qFormat/>
    <w:uiPriority w:val="99"/>
    <w:pPr>
      <w:ind w:firstLine="420"/>
    </w:pPr>
  </w:style>
  <w:style w:type="paragraph" w:customStyle="1" w:styleId="71">
    <w:name w:val="正文文本缩进1"/>
    <w:basedOn w:val="1"/>
    <w:qFormat/>
    <w:uiPriority w:val="1624"/>
    <w:pPr>
      <w:spacing w:line="380" w:lineRule="exact"/>
      <w:ind w:left="0" w:right="0" w:firstLine="480"/>
    </w:pPr>
    <w:rPr>
      <w:rFonts w:eastAsia="方正书宋简体"/>
      <w:szCs w:val="20"/>
    </w:rPr>
  </w:style>
  <w:style w:type="paragraph" w:customStyle="1" w:styleId="72">
    <w:name w:val="表格文字"/>
    <w:basedOn w:val="73"/>
    <w:qFormat/>
    <w:uiPriority w:val="0"/>
    <w:pPr>
      <w:spacing w:before="25" w:after="25"/>
      <w:jc w:val="left"/>
    </w:pPr>
    <w:rPr>
      <w:bCs/>
      <w:spacing w:val="10"/>
      <w:kern w:val="0"/>
      <w:sz w:val="24"/>
    </w:rPr>
  </w:style>
  <w:style w:type="paragraph" w:customStyle="1" w:styleId="73">
    <w:name w:val="表格方字"/>
    <w:basedOn w:val="1"/>
    <w:semiHidden/>
    <w:qFormat/>
    <w:uiPriority w:val="0"/>
    <w:pPr>
      <w:snapToGrid/>
      <w:spacing w:before="60" w:after="60" w:line="420" w:lineRule="atLeast"/>
      <w:ind w:firstLine="0"/>
      <w:jc w:val="left"/>
      <w:textAlignment w:val="baseline"/>
    </w:pPr>
    <w:rPr>
      <w:snapToGrid/>
      <w:sz w:val="21"/>
    </w:rPr>
  </w:style>
  <w:style w:type="paragraph" w:customStyle="1" w:styleId="74">
    <w:name w:val="ZW1"/>
    <w:basedOn w:val="1"/>
    <w:qFormat/>
    <w:uiPriority w:val="0"/>
    <w:pPr>
      <w:ind w:firstLine="482"/>
    </w:pPr>
    <w:rPr>
      <w:rFonts w:ascii="宋体" w:hAnsi="宋体"/>
    </w:rPr>
  </w:style>
  <w:style w:type="paragraph" w:customStyle="1" w:styleId="75">
    <w:name w:val="首行缩进"/>
    <w:basedOn w:val="1"/>
    <w:qFormat/>
    <w:uiPriority w:val="0"/>
    <w:pPr>
      <w:spacing w:line="360" w:lineRule="auto"/>
      <w:ind w:firstLine="480" w:firstLineChars="200"/>
    </w:pPr>
    <w:rPr>
      <w:sz w:val="24"/>
    </w:rPr>
  </w:style>
  <w:style w:type="paragraph" w:customStyle="1" w:styleId="76">
    <w:name w:val="正文首行缩进（绿盟科技）"/>
    <w:basedOn w:val="1"/>
    <w:qFormat/>
    <w:uiPriority w:val="0"/>
    <w:pPr>
      <w:spacing w:after="50" w:line="300" w:lineRule="auto"/>
      <w:ind w:firstLine="200" w:firstLineChars="200"/>
    </w:pPr>
    <w:rPr>
      <w:sz w:val="21"/>
      <w:szCs w:val="21"/>
      <w:lang w:val="en-US" w:eastAsia="zh-CN"/>
    </w:rPr>
  </w:style>
  <w:style w:type="character" w:customStyle="1" w:styleId="77">
    <w:name w:val="font31"/>
    <w:qFormat/>
    <w:uiPriority w:val="0"/>
    <w:rPr>
      <w:rFonts w:hint="eastAsia" w:ascii="仿宋" w:hAnsi="仿宋" w:eastAsia="仿宋" w:cs="仿宋"/>
      <w:color w:val="000000"/>
      <w:sz w:val="28"/>
      <w:szCs w:val="28"/>
      <w:u w:val="none"/>
    </w:rPr>
  </w:style>
  <w:style w:type="paragraph" w:customStyle="1" w:styleId="78">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79">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47ADED0E-5127-43AC-99BB-93A5947FC490}">
  <ds:schemaRefs/>
</ds:datastoreItem>
</file>

<file path=docProps/app.xml><?xml version="1.0" encoding="utf-8"?>
<Properties xmlns="http://schemas.openxmlformats.org/officeDocument/2006/extended-properties" xmlns:vt="http://schemas.openxmlformats.org/officeDocument/2006/docPropsVTypes">
  <Pages>4</Pages>
  <Words>1434</Words>
  <Characters>1537</Characters>
  <Lines>29</Lines>
  <Paragraphs>8</Paragraphs>
  <TotalTime>9</TotalTime>
  <ScaleCrop>false</ScaleCrop>
  <LinksUpToDate>false</LinksUpToDate>
  <CharactersWithSpaces>1591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2018-07-04T09:27:00Z</dcterms:created>
  <dc:creator>songh</dc:creator>
  <cp:lastModifiedBy>雷頫</cp:lastModifiedBy>
  <cp:lastPrinted>2023-08-03T16:36:00Z</cp:lastPrinted>
  <dcterms:modified xsi:type="dcterms:W3CDTF">2024-05-27T06:54:12Z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988C3E92840B40E591815503494ABB8E_13</vt:lpwstr>
  </property>
</Properties>
</file>