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贵州省公路建设养护集团有限公司关于贵州高速黔通建设工程有限公司主要负责人任期内经济责任审计中介机构服务采购</w:t>
      </w:r>
    </w:p>
    <w:p>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（第二次）</w:t>
      </w:r>
    </w:p>
    <w:p>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供应商公告</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jc w:val="left"/>
        <w:textAlignment w:val="auto"/>
        <w:rPr>
          <w:rFonts w:hint="default" w:ascii="仿宋" w:hAnsi="仿宋" w:eastAsia="仿宋" w:cs="仿宋"/>
          <w:color w:val="333333"/>
          <w:sz w:val="30"/>
          <w:szCs w:val="30"/>
          <w:shd w:val="clear" w:color="auto" w:fill="FFFFFF"/>
          <w:lang w:val="en-US" w:eastAsia="zh-CN"/>
        </w:rPr>
      </w:pPr>
      <w:r>
        <w:rPr>
          <w:rFonts w:hint="eastAsia" w:ascii="仿宋" w:hAnsi="仿宋" w:eastAsia="仿宋" w:cs="仿宋"/>
          <w:color w:val="333333"/>
          <w:sz w:val="30"/>
          <w:szCs w:val="30"/>
          <w:shd w:val="clear" w:color="auto" w:fill="FFFFFF"/>
          <w:lang w:val="en-US" w:eastAsia="zh-CN"/>
        </w:rPr>
        <w:t>根据采购项目有关的法律，规章及采购文件规定，</w:t>
      </w:r>
      <w:r>
        <w:rPr>
          <w:rFonts w:hint="eastAsia" w:ascii="仿宋" w:hAnsi="仿宋" w:eastAsia="仿宋" w:cs="仿宋"/>
          <w:color w:val="333333"/>
          <w:sz w:val="30"/>
          <w:szCs w:val="30"/>
          <w:u w:val="single"/>
          <w:shd w:val="clear" w:color="auto" w:fill="FFFFFF"/>
          <w:lang w:val="en-US" w:eastAsia="zh-CN"/>
        </w:rPr>
        <w:t>贵州省公路建设养护集团有限公司关于贵州高速黔通建设工程有限公司主要负责人任期内经济责任审计中介机构服务采购（第二次）</w:t>
      </w:r>
      <w:r>
        <w:rPr>
          <w:rFonts w:hint="eastAsia" w:ascii="仿宋" w:hAnsi="仿宋" w:eastAsia="仿宋" w:cs="仿宋"/>
          <w:color w:val="333333"/>
          <w:sz w:val="30"/>
          <w:szCs w:val="30"/>
          <w:shd w:val="clear" w:color="auto" w:fill="FFFFFF"/>
          <w:lang w:val="en-US" w:eastAsia="zh-CN"/>
        </w:rPr>
        <w:t>（采购项目）的采购评审已结束，供应商候选人公示已结束，供应商已经确定，现将供应商结果公告如下：</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2" w:firstLineChars="200"/>
        <w:jc w:val="both"/>
        <w:textAlignment w:val="auto"/>
        <w:rPr>
          <w:rFonts w:hint="eastAsia" w:ascii="仿宋" w:hAnsi="仿宋" w:eastAsia="仿宋" w:cs="仿宋"/>
          <w:b/>
          <w:bCs/>
          <w:i w:val="0"/>
          <w:iCs w:val="0"/>
          <w:caps w:val="0"/>
          <w:color w:val="2A2A2A"/>
          <w:spacing w:val="0"/>
          <w:sz w:val="30"/>
          <w:szCs w:val="30"/>
          <w:shd w:val="clear" w:fill="FFFFFF"/>
          <w:lang w:val="en-US" w:eastAsia="zh-CN"/>
        </w:rPr>
      </w:pPr>
      <w:r>
        <w:rPr>
          <w:rFonts w:hint="eastAsia" w:ascii="仿宋" w:hAnsi="仿宋" w:eastAsia="仿宋" w:cs="仿宋"/>
          <w:b/>
          <w:bCs/>
          <w:i w:val="0"/>
          <w:iCs w:val="0"/>
          <w:caps w:val="0"/>
          <w:color w:val="2A2A2A"/>
          <w:spacing w:val="0"/>
          <w:sz w:val="30"/>
          <w:szCs w:val="30"/>
          <w:shd w:val="clear" w:fill="FFFFFF"/>
          <w:lang w:val="en-US" w:eastAsia="zh-CN"/>
        </w:rPr>
        <w:t>供应商名称：立信中联会计师事务所（特殊普通合伙）贵州分所</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2" w:firstLineChars="200"/>
        <w:jc w:val="both"/>
        <w:textAlignment w:val="auto"/>
        <w:rPr>
          <w:rFonts w:hint="eastAsia" w:ascii="仿宋" w:hAnsi="仿宋" w:eastAsia="仿宋" w:cs="仿宋"/>
          <w:b/>
          <w:bCs/>
          <w:i w:val="0"/>
          <w:iCs w:val="0"/>
          <w:caps w:val="0"/>
          <w:color w:val="2A2A2A"/>
          <w:spacing w:val="0"/>
          <w:sz w:val="30"/>
          <w:szCs w:val="30"/>
          <w:shd w:val="clear" w:fill="FFFFFF"/>
          <w:lang w:val="en-US" w:eastAsia="zh-CN"/>
        </w:rPr>
      </w:pPr>
      <w:r>
        <w:rPr>
          <w:rFonts w:hint="eastAsia" w:ascii="仿宋" w:hAnsi="仿宋" w:eastAsia="仿宋" w:cs="仿宋"/>
          <w:b/>
          <w:bCs/>
          <w:i w:val="0"/>
          <w:iCs w:val="0"/>
          <w:caps w:val="0"/>
          <w:color w:val="2A2A2A"/>
          <w:spacing w:val="0"/>
          <w:sz w:val="30"/>
          <w:szCs w:val="30"/>
          <w:shd w:val="clear" w:fill="FFFFFF"/>
          <w:lang w:val="en-US" w:eastAsia="zh-CN"/>
        </w:rPr>
        <w:t>中标价：97000元</w:t>
      </w:r>
    </w:p>
    <w:p>
      <w:pPr>
        <w:jc w:val="center"/>
        <w:rPr>
          <w:rFonts w:hint="eastAsia" w:ascii="仿宋" w:hAnsi="仿宋" w:eastAsia="仿宋" w:cs="仿宋"/>
          <w:color w:val="333333"/>
          <w:kern w:val="0"/>
          <w:sz w:val="28"/>
          <w:szCs w:val="28"/>
          <w:shd w:val="clear" w:color="auto" w:fill="FFFFFF"/>
          <w:lang w:val="en-US" w:eastAsia="zh-CN" w:bidi="ar-SA"/>
        </w:rPr>
      </w:pPr>
    </w:p>
    <w:p>
      <w:pPr>
        <w:jc w:val="center"/>
        <w:rPr>
          <w:rFonts w:hint="eastAsia" w:ascii="仿宋" w:hAnsi="仿宋" w:eastAsia="仿宋" w:cs="仿宋"/>
          <w:color w:val="333333"/>
          <w:kern w:val="0"/>
          <w:sz w:val="28"/>
          <w:szCs w:val="28"/>
          <w:shd w:val="clear" w:color="auto" w:fill="FFFFFF"/>
          <w:lang w:val="en-US" w:eastAsia="zh-CN" w:bidi="ar-SA"/>
        </w:rPr>
      </w:pPr>
      <w:bookmarkStart w:id="0" w:name="_GoBack"/>
    </w:p>
    <w:p>
      <w:pPr>
        <w:jc w:val="center"/>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 xml:space="preserve">                      </w:t>
      </w:r>
    </w:p>
    <w:bookmarkEnd w:id="0"/>
    <w:p>
      <w:pPr>
        <w:jc w:val="center"/>
        <w:rPr>
          <w:rFonts w:hint="eastAsia" w:ascii="仿宋" w:hAnsi="仿宋" w:eastAsia="仿宋" w:cs="仿宋"/>
          <w:color w:val="333333"/>
          <w:kern w:val="0"/>
          <w:sz w:val="30"/>
          <w:szCs w:val="30"/>
          <w:shd w:val="clear" w:color="auto" w:fill="FFFFFF"/>
          <w:lang w:val="en-US" w:eastAsia="zh-CN" w:bidi="ar-SA"/>
        </w:rPr>
      </w:pPr>
    </w:p>
    <w:p>
      <w:pPr>
        <w:jc w:val="center"/>
        <w:rPr>
          <w:rFonts w:hint="eastAsia" w:ascii="仿宋" w:hAnsi="仿宋" w:eastAsia="仿宋" w:cs="仿宋"/>
          <w:color w:val="333333"/>
          <w:kern w:val="0"/>
          <w:sz w:val="30"/>
          <w:szCs w:val="30"/>
          <w:shd w:val="clear" w:color="auto" w:fill="FFFFFF"/>
          <w:lang w:val="en-US" w:eastAsia="zh-CN" w:bidi="ar-SA"/>
        </w:rPr>
      </w:pPr>
      <w:r>
        <w:rPr>
          <w:rFonts w:hint="eastAsia" w:ascii="仿宋" w:hAnsi="仿宋" w:eastAsia="仿宋" w:cs="仿宋"/>
          <w:color w:val="333333"/>
          <w:kern w:val="0"/>
          <w:sz w:val="30"/>
          <w:szCs w:val="30"/>
          <w:shd w:val="clear" w:color="auto" w:fill="FFFFFF"/>
          <w:lang w:val="en-US" w:eastAsia="zh-CN" w:bidi="ar-SA"/>
        </w:rPr>
        <w:t xml:space="preserve">              贵州省公路建设养护集团有限公司</w:t>
      </w:r>
    </w:p>
    <w:p>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snapToGrid/>
        <w:ind w:firstLine="600" w:firstLineChars="200"/>
        <w:jc w:val="center"/>
        <w:textAlignment w:val="auto"/>
        <w:outlineLvl w:val="9"/>
        <w:rPr>
          <w:rFonts w:hint="default" w:ascii="仿宋" w:hAnsi="仿宋" w:eastAsia="仿宋" w:cs="仿宋"/>
          <w:b/>
          <w:bCs/>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 xml:space="preserve">                     2024年4月16日 </w:t>
      </w:r>
    </w:p>
    <w:p/>
    <w:sectPr>
      <w:pgSz w:w="11906" w:h="16838"/>
      <w:pgMar w:top="1440" w:right="1134"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黑体"/>
    <w:panose1 w:val="03000509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DU0MWUxNzFlZDhiNjZmZmFjYzQ4NDQ2ZjdiMzUifQ=="/>
    <w:docVar w:name="KSO_WPS_MARK_KEY" w:val="1e7550c7-8ca1-4205-9f40-56f26efbfa11"/>
  </w:docVars>
  <w:rsids>
    <w:rsidRoot w:val="3D80705A"/>
    <w:rsid w:val="00DA6C03"/>
    <w:rsid w:val="027A329A"/>
    <w:rsid w:val="02C44431"/>
    <w:rsid w:val="0DCD74C1"/>
    <w:rsid w:val="0FBB0B0D"/>
    <w:rsid w:val="15772007"/>
    <w:rsid w:val="16986B78"/>
    <w:rsid w:val="1B967097"/>
    <w:rsid w:val="1D0B1042"/>
    <w:rsid w:val="23CB2E3F"/>
    <w:rsid w:val="318F2491"/>
    <w:rsid w:val="31C60684"/>
    <w:rsid w:val="34164C45"/>
    <w:rsid w:val="37D0669A"/>
    <w:rsid w:val="3D80705A"/>
    <w:rsid w:val="3F555F40"/>
    <w:rsid w:val="40446D82"/>
    <w:rsid w:val="4062681D"/>
    <w:rsid w:val="449311F4"/>
    <w:rsid w:val="4CDA74AE"/>
    <w:rsid w:val="4E441962"/>
    <w:rsid w:val="51782C23"/>
    <w:rsid w:val="589C23D0"/>
    <w:rsid w:val="5B867FBC"/>
    <w:rsid w:val="5D814D5C"/>
    <w:rsid w:val="605B15FB"/>
    <w:rsid w:val="67EA65C5"/>
    <w:rsid w:val="697719F6"/>
    <w:rsid w:val="6AE564D0"/>
    <w:rsid w:val="6B182D79"/>
    <w:rsid w:val="6BFF59B7"/>
    <w:rsid w:val="6CCD257F"/>
    <w:rsid w:val="6EC35A47"/>
    <w:rsid w:val="721C417D"/>
    <w:rsid w:val="777E4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rPr>
      <w:rFonts w:hint="eastAsia" w:ascii="方正仿宋" w:hAnsi="方正仿宋" w:eastAsia="方正仿宋" w:cs="Times New Roman"/>
      <w:sz w:val="32"/>
      <w:szCs w:val="32"/>
    </w:rPr>
  </w:style>
  <w:style w:type="paragraph" w:styleId="3">
    <w:name w:val="Normal (Web)"/>
    <w:basedOn w:val="1"/>
    <w:qFormat/>
    <w:uiPriority w:val="0"/>
    <w:pPr>
      <w:spacing w:beforeAutospacing="1" w:afterAutospacing="1"/>
      <w:jc w:val="left"/>
    </w:pPr>
    <w:rPr>
      <w:rFonts w:cs="Times New Roman"/>
      <w:kern w:val="0"/>
      <w:sz w:val="24"/>
    </w:rPr>
  </w:style>
  <w:style w:type="paragraph" w:styleId="4">
    <w:name w:val="Body Text First Indent"/>
    <w:basedOn w:val="2"/>
    <w:qFormat/>
    <w:uiPriority w:val="0"/>
    <w:pPr>
      <w:spacing w:line="312" w:lineRule="auto"/>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1</Pages>
  <Words>245</Words>
  <Characters>253</Characters>
  <Lines>0</Lines>
  <Paragraphs>0</Paragraphs>
  <TotalTime>2</TotalTime>
  <ScaleCrop>false</ScaleCrop>
  <LinksUpToDate>false</LinksUpToDate>
  <CharactersWithSpaces>313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2022-10-13T07:23:00Z</dcterms:created>
  <dc:creator>jiajia</dc:creator>
  <cp:lastModifiedBy>雷頫</cp:lastModifiedBy>
  <cp:lastPrinted>2023-03-21T06:16:00Z</cp:lastPrinted>
  <dcterms:modified xsi:type="dcterms:W3CDTF">2024-04-16T04:39:23Z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738A22E2318246B192AB5AF131077BAA</vt:lpwstr>
  </property>
</Properties>
</file>