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1"/>
        <w:ind w:right="1002" w:firstLine="964" w:firstLineChars="300"/>
        <w:jc w:val="center"/>
        <w:rPr>
          <w:rFonts w:hint="eastAsia" w:ascii="仿宋" w:hAnsi="仿宋" w:eastAsia="仿宋" w:cs="仿宋"/>
          <w:b/>
          <w:bCs w:val="0"/>
          <w:sz w:val="32"/>
          <w:szCs w:val="32"/>
        </w:rPr>
      </w:pPr>
      <w:r>
        <w:rPr>
          <w:rFonts w:hint="eastAsia" w:ascii="仿宋" w:hAnsi="仿宋" w:eastAsia="仿宋" w:cs="仿宋"/>
          <w:b/>
          <w:bCs w:val="0"/>
          <w:sz w:val="32"/>
          <w:szCs w:val="32"/>
        </w:rPr>
        <w:t>第一章</w:t>
      </w:r>
      <w:r>
        <w:rPr>
          <w:rFonts w:hint="eastAsia" w:ascii="仿宋" w:hAnsi="仿宋" w:eastAsia="仿宋" w:cs="仿宋"/>
          <w:b/>
          <w:bCs w:val="0"/>
          <w:sz w:val="32"/>
          <w:szCs w:val="32"/>
          <w:highlight w:val="none"/>
        </w:rPr>
        <w:t>：</w:t>
      </w:r>
      <w:r>
        <w:rPr>
          <w:rFonts w:hint="eastAsia" w:ascii="仿宋" w:hAnsi="仿宋" w:eastAsia="仿宋" w:cs="仿宋"/>
          <w:b/>
          <w:sz w:val="36"/>
          <w:szCs w:val="36"/>
          <w:highlight w:val="none"/>
          <w:lang w:eastAsia="zh-CN"/>
        </w:rPr>
        <w:t>框架协议采购</w:t>
      </w:r>
      <w:r>
        <w:rPr>
          <w:rFonts w:hint="eastAsia" w:ascii="仿宋" w:hAnsi="仿宋" w:eastAsia="仿宋" w:cs="仿宋"/>
          <w:b/>
          <w:bCs w:val="0"/>
          <w:sz w:val="32"/>
          <w:szCs w:val="32"/>
        </w:rPr>
        <w:t>公告</w:t>
      </w:r>
    </w:p>
    <w:p>
      <w:pPr>
        <w:spacing w:before="201"/>
        <w:ind w:right="1002" w:firstLine="964" w:firstLineChars="300"/>
        <w:jc w:val="center"/>
        <w:rPr>
          <w:rFonts w:hint="eastAsia" w:ascii="仿宋" w:hAnsi="仿宋" w:eastAsia="仿宋" w:cs="仿宋"/>
          <w:b/>
          <w:bCs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default" w:ascii="仿宋" w:hAnsi="仿宋" w:eastAsia="仿宋" w:cs="仿宋"/>
          <w:color w:val="auto"/>
          <w:sz w:val="28"/>
          <w:szCs w:val="28"/>
          <w:highlight w:val="none"/>
          <w:lang w:val="en-US" w:eastAsia="zh-CN" w:bidi="zh-CN"/>
        </w:rPr>
      </w:pPr>
      <w:r>
        <w:rPr>
          <w:rFonts w:hint="eastAsia" w:ascii="仿宋" w:hAnsi="仿宋" w:eastAsia="仿宋" w:cs="仿宋"/>
          <w:kern w:val="0"/>
          <w:sz w:val="28"/>
          <w:szCs w:val="28"/>
          <w:lang w:val="en-US" w:eastAsia="zh-CN"/>
        </w:rPr>
        <w:t>贵州省公路建设养护集团有限公司铜仁分公司自行组织采购2024年度水泥，该项目将使用框架协</w:t>
      </w:r>
      <w:r>
        <w:rPr>
          <w:rFonts w:hint="eastAsia" w:ascii="仿宋" w:hAnsi="仿宋" w:eastAsia="仿宋" w:cs="仿宋"/>
          <w:kern w:val="0"/>
          <w:sz w:val="28"/>
          <w:szCs w:val="28"/>
          <w:highlight w:val="none"/>
          <w:lang w:val="en-US" w:eastAsia="zh-CN"/>
        </w:rPr>
        <w:t>议方式采购，</w:t>
      </w:r>
      <w:r>
        <w:rPr>
          <w:rFonts w:hint="eastAsia" w:ascii="仿宋" w:hAnsi="仿宋" w:eastAsia="仿宋" w:cs="仿宋"/>
          <w:color w:val="auto"/>
          <w:sz w:val="28"/>
          <w:szCs w:val="28"/>
          <w:highlight w:val="none"/>
          <w:lang w:val="en-US" w:eastAsia="zh-CN"/>
        </w:rPr>
        <w:t>本次</w:t>
      </w:r>
      <w:r>
        <w:rPr>
          <w:rFonts w:hint="eastAsia" w:ascii="仿宋" w:hAnsi="仿宋" w:eastAsia="仿宋" w:cs="仿宋"/>
          <w:color w:val="auto"/>
          <w:sz w:val="28"/>
          <w:szCs w:val="28"/>
          <w:highlight w:val="none"/>
          <w:lang w:val="en-US" w:eastAsia="zh-CN" w:bidi="zh-CN"/>
        </w:rPr>
        <w:t>框架协议采购程序为：第一阶段确定入围供应商并签订框架协议，第二阶段供应商按二次竞价确定单价后和我公司承建工程项目经理部签订供货合同，依据框架协议约定的规格型号、单价、质量标准等按实际签收数量进行结算。</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特邀请有关单位参加竞标，现将公告如下：</w:t>
      </w:r>
    </w:p>
    <w:p>
      <w:pPr>
        <w:pStyle w:val="12"/>
        <w:keepNext w:val="0"/>
        <w:keepLines w:val="0"/>
        <w:pageBreakBefore w:val="0"/>
        <w:widowControl w:val="0"/>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color w:val="auto"/>
          <w:sz w:val="28"/>
          <w:szCs w:val="28"/>
          <w:highlight w:val="none"/>
          <w:u w:val="single"/>
          <w:lang w:val="en-US"/>
        </w:rPr>
      </w:pPr>
      <w:r>
        <w:rPr>
          <w:rFonts w:hint="eastAsia" w:ascii="仿宋" w:hAnsi="仿宋" w:eastAsia="仿宋" w:cs="仿宋"/>
          <w:b/>
          <w:bCs/>
          <w:color w:val="000000" w:themeColor="text1"/>
          <w:sz w:val="28"/>
          <w:szCs w:val="28"/>
          <w:lang w:val="en-US"/>
          <w14:textFill>
            <w14:solidFill>
              <w14:schemeClr w14:val="tx1"/>
            </w14:solidFill>
          </w14:textFill>
        </w:rPr>
        <w:t>竞标项</w:t>
      </w:r>
      <w:r>
        <w:rPr>
          <w:rFonts w:hint="eastAsia" w:ascii="仿宋" w:hAnsi="仿宋" w:eastAsia="仿宋" w:cs="仿宋"/>
          <w:b/>
          <w:bCs/>
          <w:color w:val="auto"/>
          <w:sz w:val="28"/>
          <w:szCs w:val="28"/>
          <w:highlight w:val="none"/>
          <w:lang w:val="en-US"/>
        </w:rPr>
        <w:t>目</w:t>
      </w:r>
      <w:r>
        <w:rPr>
          <w:rFonts w:hint="eastAsia" w:ascii="仿宋" w:hAnsi="仿宋" w:eastAsia="仿宋" w:cs="仿宋"/>
          <w:color w:val="auto"/>
          <w:sz w:val="28"/>
          <w:szCs w:val="28"/>
          <w:highlight w:val="none"/>
          <w:lang w:val="en-US"/>
        </w:rPr>
        <w:t>：</w:t>
      </w:r>
      <w:r>
        <w:rPr>
          <w:rFonts w:hint="eastAsia" w:ascii="仿宋" w:hAnsi="仿宋" w:eastAsia="仿宋" w:cs="仿宋"/>
          <w:b/>
          <w:bCs/>
          <w:color w:val="auto"/>
          <w:sz w:val="28"/>
          <w:szCs w:val="28"/>
          <w:highlight w:val="none"/>
          <w:u w:val="single"/>
          <w:lang w:val="en-US" w:eastAsia="zh-CN"/>
        </w:rPr>
        <w:t>贵州省公路建设养护集团有限公司铜仁分公司2024年度水泥框架协议</w:t>
      </w:r>
      <w:r>
        <w:rPr>
          <w:rFonts w:hint="eastAsia" w:ascii="仿宋" w:hAnsi="仿宋" w:eastAsia="仿宋" w:cs="仿宋"/>
          <w:b/>
          <w:bCs/>
          <w:color w:val="auto"/>
          <w:sz w:val="28"/>
          <w:szCs w:val="28"/>
          <w:highlight w:val="none"/>
          <w:u w:val="single"/>
          <w:lang w:val="en-US"/>
        </w:rPr>
        <w:t>采购项目</w:t>
      </w:r>
    </w:p>
    <w:p>
      <w:pPr>
        <w:pStyle w:val="12"/>
        <w:keepNext w:val="0"/>
        <w:keepLines w:val="0"/>
        <w:pageBreakBefore w:val="0"/>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lang w:val="en-US"/>
        </w:rPr>
        <w:t>项目编号：</w:t>
      </w:r>
      <w:r>
        <w:rPr>
          <w:rFonts w:hint="eastAsia" w:ascii="仿宋" w:hAnsi="仿宋" w:eastAsia="仿宋" w:cs="仿宋"/>
          <w:b/>
          <w:bCs/>
          <w:color w:val="auto"/>
          <w:sz w:val="28"/>
          <w:szCs w:val="28"/>
          <w:highlight w:val="none"/>
          <w:u w:val="single"/>
          <w:lang w:val="en-US" w:eastAsia="zh-CN"/>
        </w:rPr>
        <w:t xml:space="preserve"> GZJYTR-202401  </w:t>
      </w:r>
    </w:p>
    <w:p>
      <w:pPr>
        <w:pStyle w:val="12"/>
        <w:keepNext w:val="0"/>
        <w:keepLines w:val="0"/>
        <w:pageBreakBefore w:val="0"/>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14:textFill>
            <w14:solidFill>
              <w14:schemeClr w14:val="tx1"/>
            </w14:solidFill>
          </w14:textFill>
        </w:rPr>
        <w:t>项目概况</w:t>
      </w:r>
      <w:r>
        <w:rPr>
          <w:rFonts w:hint="eastAsia" w:ascii="仿宋" w:hAnsi="仿宋" w:eastAsia="仿宋" w:cs="仿宋"/>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u w:val="none"/>
          <w:lang w:val="en-US" w:eastAsia="zh-CN"/>
        </w:rPr>
      </w:pPr>
      <w:r>
        <w:rPr>
          <w:rFonts w:hint="eastAsia" w:ascii="仿宋" w:hAnsi="仿宋" w:eastAsia="仿宋" w:cs="仿宋"/>
          <w:kern w:val="0"/>
          <w:sz w:val="28"/>
          <w:szCs w:val="28"/>
          <w:lang w:val="en-US" w:eastAsia="zh-CN"/>
        </w:rPr>
        <w:t>3.1 项目采购方：</w:t>
      </w:r>
      <w:r>
        <w:rPr>
          <w:rFonts w:hint="eastAsia" w:ascii="仿宋" w:hAnsi="仿宋" w:eastAsia="仿宋" w:cs="仿宋"/>
          <w:kern w:val="0"/>
          <w:sz w:val="28"/>
          <w:szCs w:val="28"/>
          <w:u w:val="none"/>
          <w:lang w:val="en-US" w:eastAsia="zh-CN"/>
        </w:rPr>
        <w:t xml:space="preserve">贵州省公路建设养护集团有限公司铜仁分公司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kern w:val="0"/>
          <w:sz w:val="28"/>
          <w:szCs w:val="28"/>
          <w:lang w:val="en-US" w:eastAsia="zh-CN"/>
        </w:rPr>
        <w:t>3.2</w:t>
      </w:r>
      <w:r>
        <w:rPr>
          <w:rFonts w:hint="eastAsia" w:ascii="仿宋" w:hAnsi="仿宋" w:eastAsia="仿宋" w:cs="仿宋"/>
          <w:color w:val="auto"/>
          <w:kern w:val="0"/>
          <w:sz w:val="28"/>
          <w:szCs w:val="28"/>
          <w:lang w:val="en-US" w:eastAsia="zh-CN"/>
        </w:rPr>
        <w:t xml:space="preserve"> 采购内容：</w:t>
      </w:r>
      <w:r>
        <w:rPr>
          <w:rFonts w:hint="eastAsia" w:ascii="仿宋" w:hAnsi="仿宋" w:eastAsia="仿宋" w:cs="仿宋"/>
          <w:color w:val="auto"/>
          <w:kern w:val="0"/>
          <w:sz w:val="28"/>
          <w:szCs w:val="28"/>
          <w:u w:val="single"/>
          <w:lang w:val="en-US" w:eastAsia="zh-CN"/>
        </w:rPr>
        <w:t xml:space="preserve"> PO42.5、PC42.5、</w:t>
      </w:r>
      <w:r>
        <w:rPr>
          <w:rFonts w:hint="eastAsia" w:ascii="宋体" w:hAnsi="宋体" w:eastAsia="宋体" w:cs="宋体"/>
          <w:i w:val="0"/>
          <w:iCs w:val="0"/>
          <w:color w:val="auto"/>
          <w:kern w:val="0"/>
          <w:sz w:val="28"/>
          <w:szCs w:val="28"/>
          <w:u w:val="single"/>
          <w:lang w:val="en-US" w:eastAsia="zh-CN" w:bidi="ar"/>
        </w:rPr>
        <w:t>M32.5</w:t>
      </w:r>
      <w:r>
        <w:rPr>
          <w:rFonts w:hint="eastAsia" w:ascii="仿宋" w:hAnsi="仿宋" w:eastAsia="仿宋" w:cs="仿宋"/>
          <w:color w:val="auto"/>
          <w:kern w:val="0"/>
          <w:sz w:val="28"/>
          <w:szCs w:val="28"/>
          <w:lang w:val="en-US" w:eastAsia="zh-CN"/>
        </w:rPr>
        <w:t>水泥</w:t>
      </w:r>
      <w:r>
        <w:rPr>
          <w:rFonts w:hint="eastAsia" w:ascii="仿宋" w:hAnsi="仿宋" w:eastAsia="仿宋" w:cs="仿宋"/>
          <w:strike w:val="0"/>
          <w:dstrike w:val="0"/>
          <w:color w:val="auto"/>
          <w:kern w:val="0"/>
          <w:sz w:val="28"/>
          <w:szCs w:val="28"/>
          <w:lang w:val="en-US" w:eastAsia="zh-CN"/>
        </w:rPr>
        <w:t>共计约5200吨</w:t>
      </w:r>
      <w:r>
        <w:rPr>
          <w:rFonts w:hint="eastAsia" w:ascii="仿宋" w:hAnsi="仿宋" w:eastAsia="仿宋" w:cs="仿宋"/>
          <w:color w:val="auto"/>
          <w:kern w:val="0"/>
          <w:sz w:val="28"/>
          <w:szCs w:val="28"/>
          <w:lang w:val="en-US" w:eastAsia="zh-CN"/>
        </w:rPr>
        <w:t>，其中PO42.5袋装：</w:t>
      </w:r>
      <w:r>
        <w:rPr>
          <w:rFonts w:hint="eastAsia" w:ascii="仿宋" w:hAnsi="仿宋" w:eastAsia="仿宋" w:cs="仿宋"/>
          <w:color w:val="auto"/>
          <w:kern w:val="0"/>
          <w:sz w:val="28"/>
          <w:szCs w:val="28"/>
          <w:highlight w:val="none"/>
          <w:lang w:val="en-US" w:eastAsia="zh-CN"/>
        </w:rPr>
        <w:t>1500吨，PO42.5散装：</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1500吨</w:t>
      </w:r>
      <w:r>
        <w:rPr>
          <w:rFonts w:hint="eastAsia" w:ascii="仿宋" w:hAnsi="仿宋" w:eastAsia="仿宋" w:cs="仿宋"/>
          <w:color w:val="auto"/>
          <w:kern w:val="0"/>
          <w:sz w:val="28"/>
          <w:szCs w:val="28"/>
          <w:highlight w:val="none"/>
          <w:lang w:val="en-US" w:eastAsia="zh-CN"/>
        </w:rPr>
        <w:t>，</w:t>
      </w:r>
      <w:r>
        <w:rPr>
          <w:rFonts w:hint="eastAsia" w:ascii="宋体" w:hAnsi="宋体" w:eastAsia="宋体" w:cs="宋体"/>
          <w:i w:val="0"/>
          <w:iCs w:val="0"/>
          <w:color w:val="auto"/>
          <w:kern w:val="0"/>
          <w:sz w:val="28"/>
          <w:szCs w:val="28"/>
          <w:highlight w:val="none"/>
          <w:u w:val="none"/>
          <w:lang w:val="en-US" w:eastAsia="zh-CN" w:bidi="ar"/>
        </w:rPr>
        <w:t>M</w:t>
      </w:r>
      <w:r>
        <w:rPr>
          <w:rFonts w:hint="eastAsia" w:ascii="宋体" w:hAnsi="宋体" w:eastAsia="宋体" w:cs="宋体"/>
          <w:i w:val="0"/>
          <w:iCs w:val="0"/>
          <w:color w:val="auto"/>
          <w:kern w:val="0"/>
          <w:sz w:val="28"/>
          <w:szCs w:val="28"/>
          <w:u w:val="none"/>
          <w:lang w:val="en-US" w:eastAsia="zh-CN" w:bidi="ar"/>
        </w:rPr>
        <w:t>32.5</w:t>
      </w:r>
      <w:r>
        <w:rPr>
          <w:rFonts w:hint="eastAsia" w:ascii="仿宋" w:hAnsi="仿宋" w:eastAsia="仿宋" w:cs="仿宋"/>
          <w:color w:val="auto"/>
          <w:kern w:val="0"/>
          <w:sz w:val="28"/>
          <w:szCs w:val="28"/>
          <w:lang w:val="en-US" w:eastAsia="zh-CN"/>
        </w:rPr>
        <w:t>袋装：600吨，</w:t>
      </w:r>
      <w:r>
        <w:rPr>
          <w:rFonts w:hint="eastAsia" w:ascii="宋体" w:hAnsi="宋体" w:eastAsia="宋体" w:cs="宋体"/>
          <w:i w:val="0"/>
          <w:iCs w:val="0"/>
          <w:color w:val="auto"/>
          <w:kern w:val="0"/>
          <w:sz w:val="28"/>
          <w:szCs w:val="28"/>
          <w:u w:val="none"/>
          <w:lang w:val="en-US" w:eastAsia="zh-CN" w:bidi="ar"/>
        </w:rPr>
        <w:t>M32.5</w:t>
      </w:r>
      <w:r>
        <w:rPr>
          <w:rFonts w:hint="eastAsia" w:ascii="仿宋" w:hAnsi="仿宋" w:eastAsia="仿宋" w:cs="仿宋"/>
          <w:color w:val="auto"/>
          <w:kern w:val="0"/>
          <w:sz w:val="28"/>
          <w:szCs w:val="28"/>
          <w:lang w:val="en-US" w:eastAsia="zh-CN"/>
        </w:rPr>
        <w:t>散装：600吨。PC42.5袋装：500吨，PC42.5散装：500吨。（该数量为我公司框架协议采购预估数量，具体采购数量以实际供货数量为准）。</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3.3 水泥品牌：优先采购</w:t>
      </w:r>
      <w:r>
        <w:rPr>
          <w:rFonts w:hint="eastAsia" w:ascii="仿宋" w:hAnsi="仿宋" w:eastAsia="仿宋" w:cs="仿宋"/>
          <w:kern w:val="0"/>
          <w:sz w:val="28"/>
          <w:szCs w:val="28"/>
          <w:u w:val="single"/>
          <w:lang w:val="en-US" w:eastAsia="zh-CN"/>
        </w:rPr>
        <w:t>西南、石将军、海螺品牌水泥</w:t>
      </w:r>
      <w:r>
        <w:rPr>
          <w:rFonts w:hint="eastAsia" w:ascii="仿宋" w:hAnsi="仿宋" w:eastAsia="仿宋" w:cs="仿宋"/>
          <w:kern w:val="0"/>
          <w:sz w:val="28"/>
          <w:szCs w:val="28"/>
          <w:lang w:val="en-US" w:eastAsia="zh-CN"/>
        </w:rPr>
        <w:t>，若供应商所供应水泥不为此三种品牌水泥的，须征得我公司同意后方可供应。</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3.4 送达地点及运距计算：</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sz w:val="28"/>
          <w:szCs w:val="28"/>
        </w:rPr>
        <w:t>（</w:t>
      </w:r>
      <w:r>
        <w:rPr>
          <w:rFonts w:hint="eastAsia" w:ascii="仿宋" w:hAnsi="仿宋" w:eastAsia="仿宋" w:cs="仿宋"/>
          <w:color w:val="auto"/>
          <w:sz w:val="28"/>
          <w:szCs w:val="28"/>
        </w:rPr>
        <w:t>1）</w:t>
      </w:r>
      <w:r>
        <w:rPr>
          <w:rFonts w:hint="eastAsia" w:ascii="仿宋" w:hAnsi="仿宋" w:eastAsia="仿宋" w:cs="仿宋"/>
          <w:kern w:val="0"/>
          <w:sz w:val="28"/>
          <w:szCs w:val="28"/>
          <w:lang w:val="en-US" w:eastAsia="zh-CN"/>
        </w:rPr>
        <w:t>送达地点：</w:t>
      </w:r>
      <w:r>
        <w:rPr>
          <w:rFonts w:hint="eastAsia" w:ascii="仿宋" w:hAnsi="仿宋" w:eastAsia="仿宋" w:cs="仿宋"/>
          <w:b/>
          <w:bCs/>
          <w:kern w:val="0"/>
          <w:sz w:val="28"/>
          <w:szCs w:val="28"/>
          <w:u w:val="none"/>
          <w:lang w:val="en-US" w:eastAsia="zh-CN"/>
        </w:rPr>
        <w:t>铜仁市辖区内各区县</w:t>
      </w:r>
      <w:r>
        <w:rPr>
          <w:rFonts w:hint="eastAsia" w:ascii="仿宋" w:hAnsi="仿宋" w:eastAsia="仿宋" w:cs="仿宋"/>
          <w:kern w:val="0"/>
          <w:sz w:val="28"/>
          <w:szCs w:val="28"/>
          <w:lang w:val="en-US" w:eastAsia="zh-CN"/>
        </w:rPr>
        <w:t>，具体交货地点由我公司指定。</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（2）</w:t>
      </w:r>
      <w:r>
        <w:rPr>
          <w:rFonts w:hint="eastAsia" w:ascii="仿宋" w:hAnsi="仿宋" w:eastAsia="仿宋" w:cs="仿宋"/>
          <w:color w:val="auto"/>
          <w:kern w:val="0"/>
          <w:sz w:val="28"/>
          <w:szCs w:val="28"/>
          <w:lang w:val="en-US" w:eastAsia="zh-CN"/>
        </w:rPr>
        <w:t>运距、运费计算：</w:t>
      </w:r>
      <w:r>
        <w:rPr>
          <w:rFonts w:hint="eastAsia" w:ascii="仿宋" w:hAnsi="仿宋" w:eastAsia="仿宋" w:cs="仿宋"/>
          <w:color w:val="auto"/>
          <w:sz w:val="28"/>
          <w:szCs w:val="28"/>
          <w:highlight w:val="none"/>
          <w:u w:val="none"/>
          <w:lang w:val="en-US" w:eastAsia="zh-CN"/>
        </w:rPr>
        <w:t>以距离我公司所指定交货地点最近的水泥厂为运距计算起点，至我公司指定的实际交货地点止导航最短路（国省县乡道）计算运距，</w:t>
      </w:r>
      <w:r>
        <w:rPr>
          <w:rFonts w:hint="eastAsia" w:ascii="仿宋" w:hAnsi="仿宋" w:eastAsia="仿宋" w:cs="仿宋"/>
          <w:color w:val="auto"/>
          <w:kern w:val="0"/>
          <w:sz w:val="28"/>
          <w:szCs w:val="28"/>
          <w:lang w:val="en-US" w:eastAsia="zh-CN"/>
        </w:rPr>
        <w:t>70公里以内不计算运费，超过70公里部分按每吨每公里0.7元；并入同期货款进行支付。</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rPr>
        <w:t xml:space="preserve">3.5 </w:t>
      </w:r>
      <w:r>
        <w:rPr>
          <w:rFonts w:hint="eastAsia" w:ascii="仿宋" w:hAnsi="仿宋" w:eastAsia="仿宋" w:cs="仿宋"/>
          <w:sz w:val="28"/>
          <w:szCs w:val="28"/>
        </w:rPr>
        <w:t>报价规则</w:t>
      </w:r>
      <w:r>
        <w:rPr>
          <w:rFonts w:hint="eastAsia" w:ascii="仿宋" w:hAnsi="仿宋" w:eastAsia="仿宋" w:cs="仿宋"/>
          <w:sz w:val="28"/>
          <w:szCs w:val="28"/>
          <w:lang w:eastAsia="zh-CN"/>
        </w:rPr>
        <w:t>及单价的确定方式</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left="0" w:leftChars="0" w:right="0" w:firstLine="560" w:firstLineChars="200"/>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网价</w:t>
      </w:r>
      <w:r>
        <w:rPr>
          <w:rFonts w:hint="eastAsia" w:ascii="仿宋" w:hAnsi="仿宋" w:eastAsia="仿宋" w:cs="仿宋"/>
          <w:color w:val="auto"/>
          <w:sz w:val="28"/>
          <w:szCs w:val="28"/>
        </w:rPr>
        <w:t>：</w:t>
      </w:r>
      <w:r>
        <w:rPr>
          <w:rFonts w:hint="eastAsia" w:ascii="仿宋" w:hAnsi="仿宋" w:eastAsia="仿宋" w:cs="仿宋"/>
          <w:color w:val="auto"/>
          <w:kern w:val="0"/>
          <w:sz w:val="28"/>
          <w:szCs w:val="28"/>
          <w:lang w:val="en-US" w:eastAsia="zh-CN"/>
        </w:rPr>
        <w:t>本次采购以2024年2月26日水泥</w:t>
      </w:r>
      <w:r>
        <w:rPr>
          <w:rFonts w:hint="eastAsia" w:ascii="仿宋" w:hAnsi="仿宋" w:eastAsia="仿宋" w:cs="仿宋"/>
          <w:b w:val="0"/>
          <w:bCs w:val="0"/>
          <w:color w:val="auto"/>
          <w:kern w:val="0"/>
          <w:sz w:val="28"/>
          <w:szCs w:val="28"/>
          <w:u w:val="none"/>
          <w:lang w:val="en-US" w:eastAsia="zh-CN"/>
        </w:rPr>
        <w:t>行情通（</w:t>
      </w:r>
      <w:r>
        <w:rPr>
          <w:rFonts w:hint="eastAsia" w:ascii="仿宋" w:hAnsi="仿宋" w:eastAsia="仿宋" w:cs="仿宋"/>
          <w:color w:val="auto"/>
          <w:kern w:val="0"/>
          <w:sz w:val="28"/>
          <w:szCs w:val="28"/>
          <w:lang w:val="en-US" w:eastAsia="zh-CN"/>
        </w:rPr>
        <w:t>中国</w:t>
      </w:r>
      <w:r>
        <w:rPr>
          <w:rFonts w:hint="eastAsia" w:ascii="仿宋" w:hAnsi="仿宋" w:eastAsia="仿宋" w:cs="仿宋"/>
          <w:b w:val="0"/>
          <w:bCs w:val="0"/>
          <w:color w:val="auto"/>
          <w:kern w:val="0"/>
          <w:sz w:val="28"/>
          <w:szCs w:val="28"/>
          <w:u w:val="none"/>
          <w:lang w:val="en-US" w:eastAsia="zh-CN"/>
        </w:rPr>
        <w:t>水泥网）</w:t>
      </w:r>
      <w:r>
        <w:rPr>
          <w:rFonts w:hint="eastAsia" w:ascii="仿宋" w:hAnsi="仿宋" w:eastAsia="仿宋" w:cs="仿宋"/>
          <w:color w:val="auto"/>
          <w:sz w:val="28"/>
          <w:szCs w:val="28"/>
          <w:highlight w:val="none"/>
          <w:u w:val="none"/>
          <w:lang w:val="en-US" w:eastAsia="zh-CN"/>
        </w:rPr>
        <w:t>https://price.ccement.com/</w:t>
      </w:r>
      <w:r>
        <w:rPr>
          <w:rFonts w:hint="eastAsia" w:ascii="仿宋" w:hAnsi="仿宋" w:eastAsia="仿宋" w:cs="仿宋"/>
          <w:b w:val="0"/>
          <w:bCs w:val="0"/>
          <w:color w:val="auto"/>
          <w:kern w:val="0"/>
          <w:sz w:val="28"/>
          <w:szCs w:val="28"/>
          <w:u w:val="single"/>
          <w:lang w:val="en-US" w:eastAsia="zh-CN"/>
        </w:rPr>
        <w:t>铜仁水泥价格行情（</w:t>
      </w:r>
      <w:r>
        <w:rPr>
          <w:rFonts w:hint="eastAsia" w:ascii="仿宋" w:hAnsi="仿宋" w:eastAsia="仿宋" w:cs="仿宋"/>
          <w:color w:val="auto"/>
          <w:kern w:val="0"/>
          <w:sz w:val="28"/>
          <w:szCs w:val="28"/>
          <w:u w:val="single"/>
          <w:lang w:val="en-US" w:eastAsia="zh-CN"/>
        </w:rPr>
        <w:t>西南、石将军、海螺品牌水泥</w:t>
      </w:r>
      <w:r>
        <w:rPr>
          <w:rFonts w:hint="eastAsia" w:ascii="仿宋" w:hAnsi="仿宋" w:eastAsia="仿宋" w:cs="仿宋"/>
          <w:b w:val="0"/>
          <w:bCs w:val="0"/>
          <w:color w:val="auto"/>
          <w:kern w:val="0"/>
          <w:sz w:val="28"/>
          <w:szCs w:val="28"/>
          <w:u w:val="single"/>
          <w:lang w:val="en-US" w:eastAsia="zh-CN"/>
        </w:rPr>
        <w:t>同一规格型号</w:t>
      </w:r>
      <w:r>
        <w:rPr>
          <w:rFonts w:hint="eastAsia" w:ascii="仿宋" w:hAnsi="仿宋" w:eastAsia="仿宋" w:cs="仿宋"/>
          <w:b w:val="0"/>
          <w:bCs w:val="0"/>
          <w:color w:val="auto"/>
          <w:kern w:val="0"/>
          <w:sz w:val="28"/>
          <w:szCs w:val="28"/>
          <w:u w:val="none"/>
          <w:lang w:val="en-US" w:eastAsia="zh-CN"/>
        </w:rPr>
        <w:t>）</w:t>
      </w:r>
      <w:r>
        <w:rPr>
          <w:rFonts w:hint="eastAsia" w:ascii="仿宋" w:hAnsi="仿宋" w:eastAsia="仿宋" w:cs="仿宋"/>
          <w:color w:val="auto"/>
          <w:kern w:val="0"/>
          <w:sz w:val="28"/>
          <w:szCs w:val="28"/>
          <w:lang w:val="en-US" w:eastAsia="zh-CN"/>
        </w:rPr>
        <w:t>为网价。</w:t>
      </w:r>
      <w:r>
        <w:rPr>
          <w:rFonts w:hint="eastAsia" w:ascii="仿宋" w:hAnsi="仿宋" w:eastAsia="仿宋" w:cs="仿宋"/>
          <w:color w:val="auto"/>
          <w:kern w:val="0"/>
          <w:sz w:val="28"/>
          <w:szCs w:val="28"/>
          <w:highlight w:val="none"/>
          <w:lang w:val="en-US" w:eastAsia="zh-CN"/>
        </w:rPr>
        <w:t>该区县如无水泥网价，则参考相邻区县的中国水泥网的网价执行，如石阡、印江、德江、沿河可参考贵州思南西南水泥厂（石将军）的网价，万山、玉屏可参考铜仁西南水泥厂（科特林）的网价，松桃可参考海螺或秀山等网价。在实施过程中，某地区如果出现两个或两个以上的参考网价，则取价格最低的网价执行。</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rPr>
        <w:t>（2）报价规则：投标人以</w:t>
      </w:r>
      <w:r>
        <w:rPr>
          <w:rFonts w:hint="eastAsia" w:ascii="仿宋" w:hAnsi="仿宋" w:eastAsia="仿宋" w:cs="仿宋"/>
          <w:color w:val="auto"/>
          <w:sz w:val="28"/>
          <w:szCs w:val="28"/>
          <w:lang w:eastAsia="zh-CN"/>
        </w:rPr>
        <w:t>网价为</w:t>
      </w:r>
      <w:r>
        <w:rPr>
          <w:rFonts w:hint="eastAsia" w:ascii="仿宋" w:hAnsi="仿宋" w:eastAsia="仿宋" w:cs="仿宋"/>
          <w:color w:val="auto"/>
          <w:sz w:val="28"/>
          <w:szCs w:val="28"/>
        </w:rPr>
        <w:t>基</w:t>
      </w:r>
      <w:r>
        <w:rPr>
          <w:rFonts w:hint="eastAsia" w:ascii="仿宋" w:hAnsi="仿宋" w:eastAsia="仿宋" w:cs="仿宋"/>
          <w:color w:val="auto"/>
          <w:sz w:val="28"/>
          <w:szCs w:val="28"/>
          <w:lang w:eastAsia="zh-CN"/>
        </w:rPr>
        <w:t>准</w:t>
      </w:r>
      <w:r>
        <w:rPr>
          <w:rFonts w:hint="eastAsia" w:ascii="仿宋" w:hAnsi="仿宋" w:eastAsia="仿宋" w:cs="仿宋"/>
          <w:color w:val="auto"/>
          <w:sz w:val="28"/>
          <w:szCs w:val="28"/>
        </w:rPr>
        <w:t>，通过</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下浮</w:t>
      </w:r>
      <w:r>
        <w:rPr>
          <w:rFonts w:hint="eastAsia" w:ascii="仿宋" w:hAnsi="仿宋" w:eastAsia="仿宋" w:cs="仿宋"/>
          <w:color w:val="auto"/>
          <w:sz w:val="28"/>
          <w:szCs w:val="28"/>
          <w:lang w:eastAsia="zh-CN"/>
        </w:rPr>
        <w:t>动</w:t>
      </w:r>
      <w:r>
        <w:rPr>
          <w:rFonts w:hint="eastAsia" w:ascii="仿宋" w:hAnsi="仿宋" w:eastAsia="仿宋" w:cs="仿宋"/>
          <w:color w:val="auto"/>
          <w:sz w:val="28"/>
          <w:szCs w:val="28"/>
        </w:rPr>
        <w:t>的方式进行</w:t>
      </w:r>
      <w:r>
        <w:rPr>
          <w:rFonts w:hint="eastAsia" w:ascii="仿宋" w:hAnsi="仿宋" w:eastAsia="仿宋" w:cs="仿宋"/>
          <w:sz w:val="28"/>
          <w:szCs w:val="28"/>
        </w:rPr>
        <w:t>报价（如</w:t>
      </w:r>
      <w:r>
        <w:rPr>
          <w:rFonts w:hint="eastAsia" w:ascii="仿宋" w:hAnsi="仿宋" w:eastAsia="仿宋" w:cs="仿宋"/>
          <w:sz w:val="28"/>
          <w:szCs w:val="28"/>
          <w:lang w:eastAsia="zh-CN"/>
        </w:rPr>
        <w:t>上下</w:t>
      </w:r>
      <w:r>
        <w:rPr>
          <w:rFonts w:hint="eastAsia" w:ascii="仿宋" w:hAnsi="仿宋" w:eastAsia="仿宋" w:cs="仿宋"/>
          <w:sz w:val="28"/>
          <w:szCs w:val="28"/>
        </w:rPr>
        <w:t>浮</w:t>
      </w:r>
      <w:r>
        <w:rPr>
          <w:rFonts w:hint="eastAsia" w:ascii="仿宋" w:hAnsi="仿宋" w:eastAsia="仿宋" w:cs="仿宋"/>
          <w:sz w:val="28"/>
          <w:szCs w:val="28"/>
          <w:lang w:eastAsia="zh-CN"/>
        </w:rPr>
        <w:t>金额</w:t>
      </w:r>
      <w:r>
        <w:rPr>
          <w:rFonts w:hint="eastAsia" w:ascii="仿宋" w:hAnsi="仿宋" w:eastAsia="仿宋" w:cs="仿宋"/>
          <w:sz w:val="28"/>
          <w:szCs w:val="28"/>
        </w:rPr>
        <w:t>为</w:t>
      </w:r>
      <w:r>
        <w:rPr>
          <w:rFonts w:hint="eastAsia" w:ascii="仿宋" w:hAnsi="仿宋" w:eastAsia="仿宋" w:cs="仿宋"/>
          <w:sz w:val="28"/>
          <w:szCs w:val="28"/>
          <w:lang w:val="en-US" w:eastAsia="zh-CN"/>
        </w:rPr>
        <w:t>30.00元</w:t>
      </w:r>
      <w:r>
        <w:rPr>
          <w:rFonts w:hint="eastAsia" w:ascii="仿宋" w:hAnsi="仿宋" w:eastAsia="仿宋" w:cs="仿宋"/>
          <w:sz w:val="28"/>
          <w:szCs w:val="28"/>
        </w:rPr>
        <w:t>时，</w:t>
      </w:r>
      <w:r>
        <w:rPr>
          <w:rFonts w:hint="eastAsia" w:ascii="仿宋" w:hAnsi="仿宋" w:eastAsia="仿宋" w:cs="仿宋"/>
          <w:sz w:val="28"/>
          <w:szCs w:val="28"/>
          <w:lang w:eastAsia="zh-CN"/>
        </w:rPr>
        <w:t>结算</w:t>
      </w:r>
      <w:r>
        <w:rPr>
          <w:rFonts w:hint="eastAsia" w:ascii="仿宋" w:hAnsi="仿宋" w:eastAsia="仿宋" w:cs="仿宋"/>
          <w:sz w:val="28"/>
          <w:szCs w:val="28"/>
        </w:rPr>
        <w:t>单价为：</w:t>
      </w:r>
      <w:r>
        <w:rPr>
          <w:rFonts w:hint="eastAsia" w:ascii="仿宋" w:hAnsi="仿宋" w:eastAsia="仿宋" w:cs="仿宋"/>
          <w:sz w:val="28"/>
          <w:szCs w:val="28"/>
          <w:lang w:eastAsia="zh-CN"/>
        </w:rPr>
        <w:t>网价</w:t>
      </w:r>
      <w:r>
        <w:rPr>
          <w:rFonts w:hint="eastAsia" w:ascii="仿宋" w:hAnsi="仿宋" w:eastAsia="仿宋" w:cs="仿宋"/>
          <w:sz w:val="28"/>
          <w:szCs w:val="28"/>
          <w:lang w:val="en-US" w:eastAsia="zh-CN"/>
        </w:rPr>
        <w:t>±30.00）</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供货结算</w:t>
      </w:r>
      <w:r>
        <w:rPr>
          <w:rFonts w:hint="eastAsia" w:ascii="仿宋" w:hAnsi="仿宋" w:eastAsia="仿宋" w:cs="仿宋"/>
          <w:sz w:val="28"/>
          <w:szCs w:val="28"/>
        </w:rPr>
        <w:t>单价的确定方式：根据投标人中标的</w:t>
      </w:r>
      <w:r>
        <w:rPr>
          <w:rFonts w:hint="eastAsia" w:ascii="仿宋" w:hAnsi="仿宋" w:eastAsia="仿宋" w:cs="仿宋"/>
          <w:sz w:val="28"/>
          <w:szCs w:val="28"/>
          <w:lang w:eastAsia="zh-CN"/>
        </w:rPr>
        <w:t>上下浮动</w:t>
      </w:r>
      <w:r>
        <w:rPr>
          <w:rFonts w:hint="eastAsia" w:ascii="仿宋" w:hAnsi="仿宋" w:eastAsia="仿宋" w:cs="仿宋"/>
          <w:sz w:val="28"/>
          <w:szCs w:val="28"/>
        </w:rPr>
        <w:t>确定</w:t>
      </w:r>
      <w:r>
        <w:rPr>
          <w:rFonts w:hint="eastAsia" w:ascii="仿宋" w:hAnsi="仿宋" w:eastAsia="仿宋" w:cs="仿宋"/>
          <w:sz w:val="28"/>
          <w:szCs w:val="28"/>
          <w:lang w:eastAsia="zh-CN"/>
        </w:rPr>
        <w:t>供货结算</w:t>
      </w:r>
      <w:r>
        <w:rPr>
          <w:rFonts w:hint="eastAsia" w:ascii="仿宋" w:hAnsi="仿宋" w:eastAsia="仿宋" w:cs="仿宋"/>
          <w:sz w:val="28"/>
          <w:szCs w:val="28"/>
        </w:rPr>
        <w:t>单价（</w:t>
      </w:r>
      <w:r>
        <w:rPr>
          <w:rFonts w:hint="eastAsia" w:ascii="仿宋" w:hAnsi="仿宋" w:eastAsia="仿宋" w:cs="仿宋"/>
          <w:sz w:val="28"/>
          <w:szCs w:val="28"/>
          <w:lang w:eastAsia="zh-CN"/>
        </w:rPr>
        <w:t>供货结算</w:t>
      </w:r>
      <w:r>
        <w:rPr>
          <w:rFonts w:hint="eastAsia" w:ascii="仿宋" w:hAnsi="仿宋" w:eastAsia="仿宋" w:cs="仿宋"/>
          <w:sz w:val="28"/>
          <w:szCs w:val="28"/>
        </w:rPr>
        <w:t>单价计算公式即为：</w:t>
      </w:r>
      <w:r>
        <w:rPr>
          <w:rFonts w:hint="eastAsia" w:ascii="仿宋" w:hAnsi="仿宋" w:eastAsia="仿宋" w:cs="仿宋"/>
          <w:sz w:val="28"/>
          <w:szCs w:val="28"/>
          <w:lang w:eastAsia="zh-CN"/>
        </w:rPr>
        <w:t>网价</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上下浮动金额</w:t>
      </w:r>
      <w:r>
        <w:rPr>
          <w:rFonts w:hint="eastAsia" w:ascii="仿宋" w:hAnsi="仿宋" w:eastAsia="仿宋" w:cs="仿宋"/>
          <w:color w:val="auto"/>
          <w:sz w:val="28"/>
          <w:szCs w:val="28"/>
          <w:lang w:val="en-US" w:eastAsia="zh-CN"/>
        </w:rPr>
        <w:t>+</w:t>
      </w:r>
      <w:r>
        <w:rPr>
          <w:rFonts w:hint="eastAsia" w:ascii="仿宋" w:hAnsi="仿宋" w:eastAsia="仿宋" w:cs="仿宋"/>
          <w:color w:val="auto"/>
          <w:kern w:val="0"/>
          <w:sz w:val="28"/>
          <w:szCs w:val="28"/>
          <w:lang w:val="en-US" w:eastAsia="zh-CN"/>
        </w:rPr>
        <w:t>超过70公里部分</w:t>
      </w:r>
      <w:r>
        <w:rPr>
          <w:rFonts w:hint="eastAsia" w:ascii="仿宋" w:hAnsi="仿宋" w:eastAsia="仿宋" w:cs="仿宋"/>
          <w:color w:val="auto"/>
          <w:sz w:val="28"/>
          <w:szCs w:val="28"/>
          <w:lang w:val="en-US" w:eastAsia="zh-CN"/>
        </w:rPr>
        <w:t>运费</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）供应商所供水泥为其它品牌水泥时，</w:t>
      </w:r>
      <w:r>
        <w:rPr>
          <w:rFonts w:hint="eastAsia" w:ascii="仿宋" w:hAnsi="仿宋" w:eastAsia="仿宋" w:cs="仿宋"/>
          <w:sz w:val="28"/>
          <w:szCs w:val="28"/>
        </w:rPr>
        <w:t>在供货过程中，</w:t>
      </w:r>
      <w:r>
        <w:rPr>
          <w:rFonts w:hint="eastAsia" w:ascii="仿宋" w:hAnsi="仿宋" w:eastAsia="仿宋" w:cs="仿宋"/>
          <w:sz w:val="28"/>
          <w:szCs w:val="28"/>
          <w:lang w:eastAsia="zh-CN"/>
        </w:rPr>
        <w:t>同等条件下，</w:t>
      </w:r>
      <w:r>
        <w:rPr>
          <w:rFonts w:hint="eastAsia" w:ascii="仿宋" w:hAnsi="仿宋" w:eastAsia="仿宋" w:cs="仿宋"/>
          <w:sz w:val="28"/>
          <w:szCs w:val="28"/>
        </w:rPr>
        <w:t>若我公司了解到市场上存在同一规格型号水泥能满足我方使用需求，</w:t>
      </w:r>
      <w:r>
        <w:rPr>
          <w:rFonts w:hint="eastAsia" w:ascii="仿宋" w:hAnsi="仿宋" w:eastAsia="仿宋" w:cs="仿宋"/>
          <w:sz w:val="28"/>
          <w:szCs w:val="28"/>
          <w:lang w:eastAsia="zh-CN"/>
        </w:rPr>
        <w:t>如价格高于同地区价格时，参考</w:t>
      </w:r>
      <w:r>
        <w:rPr>
          <w:rFonts w:hint="eastAsia" w:ascii="仿宋" w:hAnsi="仿宋" w:eastAsia="仿宋" w:cs="仿宋"/>
          <w:b w:val="0"/>
          <w:bCs w:val="0"/>
          <w:kern w:val="0"/>
          <w:sz w:val="28"/>
          <w:szCs w:val="28"/>
          <w:u w:val="single"/>
          <w:lang w:val="en-US" w:eastAsia="zh-CN"/>
        </w:rPr>
        <w:t>铜仁水泥价格行情该地区价格</w:t>
      </w:r>
      <w:r>
        <w:rPr>
          <w:rFonts w:hint="eastAsia" w:ascii="仿宋" w:hAnsi="仿宋" w:eastAsia="仿宋" w:cs="仿宋"/>
          <w:b w:val="0"/>
          <w:bCs w:val="0"/>
          <w:kern w:val="0"/>
          <w:sz w:val="28"/>
          <w:szCs w:val="28"/>
          <w:u w:val="none"/>
          <w:lang w:val="en-US" w:eastAsia="zh-CN"/>
        </w:rPr>
        <w:t>（</w:t>
      </w:r>
      <w:r>
        <w:rPr>
          <w:rFonts w:hint="eastAsia" w:ascii="仿宋" w:hAnsi="仿宋" w:eastAsia="仿宋" w:cs="仿宋"/>
          <w:b w:val="0"/>
          <w:bCs w:val="0"/>
          <w:kern w:val="0"/>
          <w:sz w:val="28"/>
          <w:szCs w:val="28"/>
          <w:highlight w:val="none"/>
          <w:u w:val="none"/>
          <w:lang w:val="en-US" w:eastAsia="zh-CN"/>
        </w:rPr>
        <w:t>同一规格型号最低价</w:t>
      </w:r>
      <w:r>
        <w:rPr>
          <w:rFonts w:hint="eastAsia" w:ascii="仿宋" w:hAnsi="仿宋" w:eastAsia="仿宋" w:cs="仿宋"/>
          <w:b w:val="0"/>
          <w:bCs w:val="0"/>
          <w:color w:val="auto"/>
          <w:kern w:val="0"/>
          <w:sz w:val="28"/>
          <w:szCs w:val="28"/>
          <w:highlight w:val="none"/>
          <w:u w:val="none"/>
          <w:lang w:val="en-US" w:eastAsia="zh-CN"/>
        </w:rPr>
        <w:t>结算价</w:t>
      </w:r>
      <w:r>
        <w:rPr>
          <w:rFonts w:hint="eastAsia" w:ascii="仿宋" w:hAnsi="仿宋" w:eastAsia="仿宋" w:cs="仿宋"/>
          <w:b w:val="0"/>
          <w:bCs w:val="0"/>
          <w:kern w:val="0"/>
          <w:sz w:val="28"/>
          <w:szCs w:val="28"/>
          <w:highlight w:val="none"/>
          <w:u w:val="none"/>
          <w:lang w:val="en-US" w:eastAsia="zh-CN"/>
        </w:rPr>
        <w:t>）</w:t>
      </w:r>
      <w:r>
        <w:rPr>
          <w:rFonts w:hint="eastAsia" w:ascii="仿宋" w:hAnsi="仿宋" w:eastAsia="仿宋" w:cs="仿宋"/>
          <w:kern w:val="0"/>
          <w:sz w:val="28"/>
          <w:szCs w:val="28"/>
          <w:u w:val="none"/>
          <w:lang w:val="en-US" w:eastAsia="zh-CN"/>
        </w:rPr>
        <w:t>，如</w:t>
      </w:r>
      <w:r>
        <w:rPr>
          <w:rFonts w:hint="eastAsia" w:ascii="仿宋" w:hAnsi="仿宋" w:eastAsia="仿宋" w:cs="仿宋"/>
          <w:sz w:val="28"/>
          <w:szCs w:val="28"/>
        </w:rPr>
        <w:t>价格低于此次采购的成交供应商所供应水泥的，我方有权利要求此次采购的成交供应商在同一规格型号基础上，按</w:t>
      </w:r>
      <w:r>
        <w:rPr>
          <w:rFonts w:hint="eastAsia" w:ascii="仿宋" w:hAnsi="仿宋" w:eastAsia="仿宋" w:cs="仿宋"/>
          <w:color w:val="auto"/>
          <w:sz w:val="28"/>
          <w:szCs w:val="28"/>
          <w:highlight w:val="none"/>
          <w:lang w:eastAsia="zh-CN"/>
        </w:rPr>
        <w:t>市场价</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结算</w:t>
      </w:r>
      <w:r>
        <w:rPr>
          <w:rFonts w:hint="eastAsia" w:ascii="仿宋" w:hAnsi="仿宋" w:eastAsia="仿宋" w:cs="仿宋"/>
          <w:color w:val="auto"/>
          <w:sz w:val="28"/>
          <w:szCs w:val="28"/>
          <w:highlight w:val="none"/>
        </w:rPr>
        <w:t>，或我公司可以直接与第三方进行采购</w:t>
      </w:r>
      <w:r>
        <w:rPr>
          <w:rFonts w:hint="eastAsia" w:ascii="仿宋" w:hAnsi="仿宋" w:eastAsia="仿宋" w:cs="仿宋"/>
          <w:strike w:val="0"/>
          <w:dstrike w:val="0"/>
          <w:color w:val="auto"/>
          <w:sz w:val="28"/>
          <w:szCs w:val="28"/>
          <w:highlight w:val="none"/>
          <w:lang w:eastAsia="zh-CN"/>
        </w:rPr>
        <w:t>，</w:t>
      </w:r>
      <w:r>
        <w:rPr>
          <w:rFonts w:hint="eastAsia" w:ascii="仿宋" w:hAnsi="仿宋" w:eastAsia="仿宋" w:cs="仿宋"/>
          <w:color w:val="auto"/>
          <w:kern w:val="0"/>
          <w:sz w:val="28"/>
          <w:szCs w:val="28"/>
          <w:highlight w:val="none"/>
          <w:lang w:val="en-US" w:eastAsia="zh-CN"/>
        </w:rPr>
        <w:t>或与</w:t>
      </w:r>
      <w:r>
        <w:rPr>
          <w:rFonts w:hint="eastAsia" w:ascii="仿宋" w:hAnsi="仿宋" w:eastAsia="仿宋" w:cs="仿宋"/>
          <w:sz w:val="28"/>
          <w:szCs w:val="28"/>
          <w:highlight w:val="none"/>
          <w:lang w:eastAsia="zh-CN"/>
        </w:rPr>
        <w:t>拒绝供应水泥的成交供应商终止合同。</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3.6 成交人确定原则：按报价最低者中标的原则确定成交人，但若采购人不能接受最低报价者最终报价的，采购人有权终止本次谈判，另行组织采购。</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3.7 水泥货款与运输费用一票结算，税率为</w:t>
      </w:r>
      <w:r>
        <w:rPr>
          <w:rFonts w:hint="eastAsia" w:ascii="仿宋" w:hAnsi="仿宋" w:eastAsia="仿宋" w:cs="仿宋"/>
          <w:kern w:val="0"/>
          <w:sz w:val="28"/>
          <w:szCs w:val="28"/>
          <w:u w:val="single"/>
          <w:lang w:val="en-US" w:eastAsia="zh-CN"/>
        </w:rPr>
        <w:t xml:space="preserve">13 </w:t>
      </w:r>
      <w:r>
        <w:rPr>
          <w:rFonts w:hint="eastAsia" w:ascii="仿宋" w:hAnsi="仿宋" w:eastAsia="仿宋" w:cs="仿宋"/>
          <w:kern w:val="0"/>
          <w:sz w:val="28"/>
          <w:szCs w:val="28"/>
          <w:lang w:val="en-US" w:eastAsia="zh-CN"/>
        </w:rPr>
        <w:t>%，供应商需提供相应税率的增值税专用发票。</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3.8 在供货过程中涉及的水泥运费（70km内）、上下车费用均已包含在水泥单价中，采购人不再另行支付该费用。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3.9 结算方式：采取先货后款方式进行结算。</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highlight w:val="none"/>
          <w:lang w:val="en-US" w:eastAsia="zh-CN"/>
        </w:rPr>
        <w:t>按期结（月结或1000吨为一个结算周期），供货期满一个月，或满1000吨后，</w:t>
      </w:r>
      <w:r>
        <w:rPr>
          <w:rFonts w:hint="eastAsia" w:ascii="仿宋" w:hAnsi="仿宋" w:eastAsia="仿宋" w:cs="仿宋"/>
          <w:kern w:val="0"/>
          <w:sz w:val="28"/>
          <w:szCs w:val="28"/>
          <w:lang w:val="en-US" w:eastAsia="zh-CN"/>
        </w:rPr>
        <w:t>根据项目相关签证手续，按程序支付货款。</w:t>
      </w:r>
    </w:p>
    <w:p>
      <w:pPr>
        <w:pStyle w:val="12"/>
        <w:keepNext w:val="0"/>
        <w:keepLines w:val="0"/>
        <w:pageBreakBefore w:val="0"/>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lang w:val="en-US"/>
          <w14:textFill>
            <w14:solidFill>
              <w14:schemeClr w14:val="tx1"/>
            </w14:solidFill>
          </w14:textFill>
        </w:rPr>
        <w:t xml:space="preserve">申请人资格要求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4.2 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4.3 具有良好的商业信誉；</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4.4 具有本项目供应能力；</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4.5 本次谈判不接受联合体申请。</w:t>
      </w:r>
    </w:p>
    <w:p>
      <w:pPr>
        <w:pStyle w:val="12"/>
        <w:keepNext w:val="0"/>
        <w:keepLines w:val="0"/>
        <w:pageBreakBefore w:val="0"/>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lang w:val="en-US"/>
          <w14:textFill>
            <w14:solidFill>
              <w14:schemeClr w14:val="tx1"/>
            </w14:solidFill>
          </w14:textFill>
        </w:rPr>
        <w:t>投标保证金、履约保证金和代理服务费的要求</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5.1</w:t>
      </w:r>
      <w:r>
        <w:rPr>
          <w:rFonts w:hint="eastAsia" w:ascii="仿宋" w:hAnsi="仿宋" w:eastAsia="仿宋" w:cs="仿宋"/>
          <w:kern w:val="0"/>
          <w:sz w:val="28"/>
          <w:szCs w:val="28"/>
        </w:rPr>
        <w:t xml:space="preserve"> 投标保证金：本项目需提交投标保证金人民币</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u w:val="single"/>
        </w:rPr>
        <w:t>0000.00</w:t>
      </w:r>
      <w:r>
        <w:rPr>
          <w:rFonts w:hint="eastAsia" w:ascii="仿宋" w:hAnsi="仿宋" w:eastAsia="仿宋" w:cs="仿宋"/>
          <w:kern w:val="0"/>
          <w:sz w:val="28"/>
          <w:szCs w:val="28"/>
        </w:rPr>
        <w:t>元（大写：</w:t>
      </w:r>
      <w:r>
        <w:rPr>
          <w:rFonts w:hint="eastAsia" w:ascii="仿宋" w:hAnsi="仿宋" w:eastAsia="仿宋" w:cs="仿宋"/>
          <w:kern w:val="0"/>
          <w:sz w:val="28"/>
          <w:szCs w:val="28"/>
          <w:lang w:eastAsia="zh-CN"/>
        </w:rPr>
        <w:t>壹</w:t>
      </w:r>
      <w:r>
        <w:rPr>
          <w:rFonts w:hint="eastAsia" w:ascii="仿宋" w:hAnsi="仿宋" w:eastAsia="仿宋" w:cs="仿宋"/>
          <w:color w:val="auto"/>
          <w:kern w:val="0"/>
          <w:sz w:val="28"/>
          <w:szCs w:val="28"/>
        </w:rPr>
        <w:t>万元</w:t>
      </w:r>
      <w:r>
        <w:rPr>
          <w:rFonts w:hint="eastAsia" w:ascii="仿宋" w:hAnsi="仿宋" w:eastAsia="仿宋" w:cs="仿宋"/>
          <w:kern w:val="0"/>
          <w:sz w:val="28"/>
          <w:szCs w:val="28"/>
        </w:rPr>
        <w:t>整），投标保证金需在递交投标文件截止日前</w:t>
      </w:r>
      <w:r>
        <w:rPr>
          <w:rFonts w:hint="eastAsia" w:ascii="仿宋" w:hAnsi="仿宋" w:eastAsia="仿宋" w:cs="仿宋"/>
          <w:kern w:val="0"/>
          <w:sz w:val="28"/>
          <w:szCs w:val="28"/>
          <w:lang w:val="en-US" w:eastAsia="zh-CN"/>
        </w:rPr>
        <w:t>两天内</w:t>
      </w:r>
      <w:r>
        <w:rPr>
          <w:rFonts w:hint="eastAsia" w:ascii="仿宋" w:hAnsi="仿宋" w:eastAsia="仿宋" w:cs="仿宋"/>
          <w:kern w:val="0"/>
          <w:sz w:val="28"/>
          <w:szCs w:val="28"/>
        </w:rPr>
        <w:t>打入我公司指定账户</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未按时缴纳投标保证金的，视为已放弃参加本次采购邀请，采购人将否决其采购参与资格。</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5.2投标保证金缴纳截止时间</w:t>
      </w:r>
      <w:r>
        <w:rPr>
          <w:rFonts w:hint="eastAsia" w:ascii="仿宋" w:hAnsi="仿宋" w:eastAsia="仿宋" w:cs="仿宋"/>
          <w:kern w:val="0"/>
          <w:sz w:val="28"/>
          <w:szCs w:val="28"/>
          <w:highlight w:val="none"/>
          <w:lang w:val="en-US" w:eastAsia="zh-CN"/>
        </w:rPr>
        <w:t>：</w:t>
      </w:r>
      <w:r>
        <w:rPr>
          <w:rFonts w:hint="eastAsia" w:ascii="仿宋" w:hAnsi="仿宋" w:eastAsia="仿宋" w:cs="仿宋"/>
          <w:color w:val="FF0000"/>
          <w:kern w:val="0"/>
          <w:sz w:val="28"/>
          <w:szCs w:val="28"/>
          <w:highlight w:val="none"/>
          <w:u w:val="single"/>
          <w:lang w:val="en-US" w:eastAsia="zh-CN"/>
        </w:rPr>
        <w:t>2024年3月18日24时00分</w:t>
      </w:r>
      <w:r>
        <w:rPr>
          <w:rFonts w:hint="eastAsia" w:ascii="仿宋" w:hAnsi="仿宋" w:eastAsia="仿宋" w:cs="仿宋"/>
          <w:color w:val="FF0000"/>
          <w:kern w:val="0"/>
          <w:sz w:val="28"/>
          <w:szCs w:val="28"/>
          <w:highlight w:val="none"/>
          <w:lang w:val="en-US" w:eastAsia="zh-CN"/>
        </w:rPr>
        <w:t>。</w:t>
      </w:r>
      <w:r>
        <w:rPr>
          <w:rFonts w:hint="eastAsia" w:ascii="仿宋" w:hAnsi="仿宋" w:eastAsia="仿宋" w:cs="仿宋"/>
          <w:kern w:val="0"/>
          <w:sz w:val="28"/>
          <w:szCs w:val="28"/>
          <w:lang w:val="en-US" w:eastAsia="zh-CN"/>
        </w:rPr>
        <w:t>未按时缴纳投标保证金的，视为已放弃参加本次采购邀请，采购人将否决其采购参与资格。</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5.3 </w:t>
      </w:r>
      <w:r>
        <w:rPr>
          <w:rFonts w:hint="eastAsia" w:ascii="仿宋" w:hAnsi="仿宋" w:eastAsia="仿宋" w:cs="仿宋"/>
          <w:kern w:val="0"/>
          <w:sz w:val="28"/>
          <w:szCs w:val="28"/>
        </w:rPr>
        <w:t>投标保证金的退还：公司将在中标结果公示结束之日起，5日内向未中标的投标人退还投标保证金。中标人的投标保证金在签订合同前直接转为履约保证金使用。</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5.4 </w:t>
      </w:r>
      <w:r>
        <w:rPr>
          <w:rFonts w:hint="eastAsia" w:ascii="仿宋" w:hAnsi="仿宋" w:eastAsia="仿宋" w:cs="仿宋"/>
          <w:kern w:val="0"/>
          <w:sz w:val="28"/>
          <w:szCs w:val="28"/>
        </w:rPr>
        <w:t>投标人有以下情形的，投标保证金不予退还：</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①</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投标人不能按竞谈邀请书要求提交履约担保的，视为放弃中标，其保证金不予退还，给采购人造成的损失超过投标保证金数额的，投标人还应承担超过部分的赔偿责任。</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②</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中标人应当自中标通知书发出之日起30日内，和采购人签订</w:t>
      </w:r>
      <w:r>
        <w:rPr>
          <w:rFonts w:hint="eastAsia" w:ascii="仿宋" w:hAnsi="仿宋" w:eastAsia="仿宋" w:cs="仿宋"/>
          <w:kern w:val="0"/>
          <w:sz w:val="28"/>
          <w:szCs w:val="28"/>
          <w:lang w:eastAsia="zh-CN"/>
        </w:rPr>
        <w:t>水泥</w:t>
      </w:r>
      <w:r>
        <w:rPr>
          <w:rFonts w:hint="eastAsia" w:ascii="仿宋" w:hAnsi="仿宋" w:eastAsia="仿宋" w:cs="仿宋"/>
          <w:kern w:val="0"/>
          <w:sz w:val="28"/>
          <w:szCs w:val="28"/>
        </w:rPr>
        <w:t>供应服务合同协议书，中标人无正当理由拒签合同的，或在签合同时向采购人提出附加条件的，采购人将取消其中标资格，并没收全额投标保证金；给采购人造成的损失超过投标保证金数额的，投标人还应承担超过部分的赔偿责任。</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③投标人因自身报价原因放弃中标资格的，其投标保证金不予退还。</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5.5</w:t>
      </w:r>
      <w:r>
        <w:rPr>
          <w:rFonts w:hint="eastAsia" w:ascii="仿宋" w:hAnsi="仿宋" w:eastAsia="仿宋" w:cs="仿宋"/>
          <w:kern w:val="0"/>
          <w:sz w:val="28"/>
          <w:szCs w:val="28"/>
        </w:rPr>
        <w:t xml:space="preserve"> 履约保证金：本项目需提交履约保证金人民币</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0000.00元（大写：</w:t>
      </w:r>
      <w:r>
        <w:rPr>
          <w:rFonts w:hint="eastAsia" w:ascii="仿宋" w:hAnsi="仿宋" w:eastAsia="仿宋" w:cs="仿宋"/>
          <w:kern w:val="0"/>
          <w:sz w:val="28"/>
          <w:szCs w:val="28"/>
          <w:lang w:eastAsia="zh-CN"/>
        </w:rPr>
        <w:t>伍</w:t>
      </w:r>
      <w:r>
        <w:rPr>
          <w:rFonts w:hint="eastAsia" w:ascii="仿宋" w:hAnsi="仿宋" w:eastAsia="仿宋" w:cs="仿宋"/>
          <w:kern w:val="0"/>
          <w:sz w:val="28"/>
          <w:szCs w:val="28"/>
        </w:rPr>
        <w:t>万元整），中标后签订合同之前打入我公司指定账户。</w:t>
      </w:r>
      <w:r>
        <w:rPr>
          <w:rFonts w:hint="eastAsia" w:ascii="仿宋" w:hAnsi="仿宋" w:eastAsia="仿宋" w:cs="仿宋"/>
          <w:kern w:val="0"/>
          <w:sz w:val="28"/>
          <w:szCs w:val="28"/>
          <w:lang w:eastAsia="zh-CN"/>
        </w:rPr>
        <w:t>履约期结束后，将由我公司在一周内退还履约保证金。如供应商在履约过程中无法履约（除不可抗拒力原因，</w:t>
      </w:r>
      <w:r>
        <w:rPr>
          <w:rFonts w:hint="eastAsia" w:ascii="仿宋" w:hAnsi="仿宋" w:eastAsia="仿宋" w:cs="仿宋"/>
          <w:kern w:val="0"/>
          <w:sz w:val="28"/>
          <w:szCs w:val="28"/>
          <w:lang w:val="en-US" w:eastAsia="zh-CN"/>
        </w:rPr>
        <w:t>如地震、海啸、瘟疫、水灾、骚乱、暴动、战争等情形使其履行合同义务受到阻碍时，应立即通知合同另一方当事人，并书面说明不可抗力和受阻碍的详细情况，并提供必要的证明，经我公司同意。</w:t>
      </w:r>
      <w:r>
        <w:rPr>
          <w:rFonts w:hint="eastAsia" w:ascii="仿宋" w:hAnsi="仿宋" w:eastAsia="仿宋" w:cs="仿宋"/>
          <w:kern w:val="0"/>
          <w:sz w:val="28"/>
          <w:szCs w:val="28"/>
          <w:lang w:eastAsia="zh-CN"/>
        </w:rPr>
        <w:t>）否则我公司将不予退还履约保证金，并保留追究当事人责任的权利。</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lang w:val="en-US" w:eastAsia="zh-CN"/>
        </w:rPr>
        <w:t>5.6</w:t>
      </w:r>
      <w:r>
        <w:rPr>
          <w:rFonts w:hint="eastAsia" w:ascii="仿宋" w:hAnsi="仿宋" w:eastAsia="仿宋" w:cs="仿宋"/>
          <w:color w:val="FF0000"/>
          <w:kern w:val="0"/>
          <w:sz w:val="28"/>
          <w:szCs w:val="28"/>
          <w:lang w:val="en-US" w:eastAsia="zh-CN"/>
        </w:rPr>
        <w:t xml:space="preserve"> </w:t>
      </w:r>
      <w:r>
        <w:rPr>
          <w:rFonts w:hint="eastAsia" w:ascii="仿宋" w:hAnsi="仿宋" w:eastAsia="仿宋" w:cs="仿宋"/>
          <w:kern w:val="0"/>
          <w:sz w:val="28"/>
          <w:szCs w:val="28"/>
          <w:lang w:val="en-US" w:eastAsia="zh-CN"/>
        </w:rPr>
        <w:t>投标保证金及履约保证金缴纳账户信息：</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户名：</w:t>
      </w:r>
      <w:r>
        <w:rPr>
          <w:rFonts w:hint="eastAsia" w:ascii="仿宋" w:hAnsi="仿宋" w:eastAsia="仿宋" w:cs="仿宋"/>
          <w:kern w:val="0"/>
          <w:sz w:val="28"/>
          <w:szCs w:val="28"/>
          <w:u w:val="single"/>
          <w:lang w:eastAsia="zh-CN"/>
        </w:rPr>
        <w:t>贵州省公路建设养护集团有限公司铜仁分公司</w:t>
      </w:r>
    </w:p>
    <w:p>
      <w:pPr>
        <w:keepNext w:val="0"/>
        <w:keepLines w:val="0"/>
        <w:pageBreakBefore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kern w:val="0"/>
          <w:sz w:val="28"/>
          <w:szCs w:val="28"/>
        </w:rPr>
        <w:t>账</w:t>
      </w:r>
      <w:r>
        <w:rPr>
          <w:rFonts w:hint="eastAsia" w:ascii="仿宋" w:hAnsi="仿宋" w:eastAsia="仿宋" w:cs="仿宋"/>
          <w:color w:val="auto"/>
          <w:kern w:val="0"/>
          <w:sz w:val="28"/>
          <w:szCs w:val="28"/>
        </w:rPr>
        <w:t>号：</w:t>
      </w:r>
      <w:r>
        <w:rPr>
          <w:rFonts w:hint="eastAsia" w:ascii="仿宋" w:hAnsi="仿宋" w:eastAsia="仿宋" w:cs="仿宋"/>
          <w:color w:val="auto"/>
          <w:kern w:val="0"/>
          <w:sz w:val="28"/>
          <w:szCs w:val="28"/>
          <w:u w:val="single"/>
        </w:rPr>
        <w:t>520</w:t>
      </w:r>
      <w:r>
        <w:rPr>
          <w:rFonts w:hint="eastAsia" w:ascii="仿宋" w:hAnsi="仿宋" w:eastAsia="仿宋" w:cs="仿宋"/>
          <w:color w:val="auto"/>
          <w:kern w:val="0"/>
          <w:sz w:val="28"/>
          <w:szCs w:val="28"/>
          <w:u w:val="single"/>
          <w:lang w:val="en-US" w:eastAsia="zh-CN"/>
        </w:rPr>
        <w:t xml:space="preserve">5 </w:t>
      </w:r>
      <w:r>
        <w:rPr>
          <w:rFonts w:hint="eastAsia" w:ascii="仿宋" w:hAnsi="仿宋" w:eastAsia="仿宋" w:cs="仿宋"/>
          <w:color w:val="auto"/>
          <w:kern w:val="0"/>
          <w:sz w:val="28"/>
          <w:szCs w:val="28"/>
          <w:u w:val="single"/>
        </w:rPr>
        <w:t>016</w:t>
      </w:r>
      <w:r>
        <w:rPr>
          <w:rFonts w:hint="eastAsia" w:ascii="仿宋" w:hAnsi="仿宋" w:eastAsia="仿宋" w:cs="仿宋"/>
          <w:color w:val="auto"/>
          <w:kern w:val="0"/>
          <w:sz w:val="28"/>
          <w:szCs w:val="28"/>
          <w:u w:val="single"/>
          <w:lang w:val="en-US" w:eastAsia="zh-CN"/>
        </w:rPr>
        <w:t xml:space="preserve">8 </w:t>
      </w:r>
      <w:r>
        <w:rPr>
          <w:rFonts w:hint="eastAsia" w:ascii="仿宋" w:hAnsi="仿宋" w:eastAsia="仿宋" w:cs="仿宋"/>
          <w:color w:val="auto"/>
          <w:kern w:val="0"/>
          <w:sz w:val="28"/>
          <w:szCs w:val="28"/>
          <w:u w:val="single"/>
        </w:rPr>
        <w:t>36</w:t>
      </w:r>
      <w:r>
        <w:rPr>
          <w:rFonts w:hint="eastAsia" w:ascii="仿宋" w:hAnsi="仿宋" w:eastAsia="仿宋" w:cs="仿宋"/>
          <w:color w:val="auto"/>
          <w:kern w:val="0"/>
          <w:sz w:val="28"/>
          <w:szCs w:val="28"/>
          <w:u w:val="single"/>
          <w:lang w:val="en-US" w:eastAsia="zh-CN"/>
        </w:rPr>
        <w:t xml:space="preserve">36 </w:t>
      </w:r>
      <w:r>
        <w:rPr>
          <w:rFonts w:hint="eastAsia" w:ascii="仿宋" w:hAnsi="仿宋" w:eastAsia="仿宋" w:cs="仿宋"/>
          <w:color w:val="auto"/>
          <w:kern w:val="0"/>
          <w:sz w:val="28"/>
          <w:szCs w:val="28"/>
          <w:u w:val="single"/>
        </w:rPr>
        <w:t>0</w:t>
      </w:r>
      <w:r>
        <w:rPr>
          <w:rFonts w:hint="eastAsia" w:ascii="仿宋" w:hAnsi="仿宋" w:eastAsia="仿宋" w:cs="仿宋"/>
          <w:color w:val="auto"/>
          <w:kern w:val="0"/>
          <w:sz w:val="28"/>
          <w:szCs w:val="28"/>
          <w:u w:val="single"/>
          <w:lang w:val="en-US" w:eastAsia="zh-CN"/>
        </w:rPr>
        <w:t>000 1044</w:t>
      </w:r>
    </w:p>
    <w:p>
      <w:pPr>
        <w:keepNext w:val="0"/>
        <w:keepLines w:val="0"/>
        <w:pageBreakBefore w:val="0"/>
        <w:widowControl/>
        <w:kinsoku/>
        <w:wordWrap/>
        <w:overflowPunct/>
        <w:topLinePunct w:val="0"/>
        <w:autoSpaceDE w:val="0"/>
        <w:autoSpaceDN w:val="0"/>
        <w:bidi w:val="0"/>
        <w:adjustRightInd/>
        <w:snapToGrid/>
        <w:spacing w:line="540" w:lineRule="exact"/>
        <w:ind w:left="0" w:leftChars="0" w:right="0" w:firstLine="560" w:firstLineChars="200"/>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rPr>
        <w:t>中国建设银行股份有限公司</w:t>
      </w:r>
      <w:r>
        <w:rPr>
          <w:rFonts w:hint="eastAsia" w:ascii="仿宋" w:hAnsi="仿宋" w:eastAsia="仿宋" w:cs="仿宋"/>
          <w:color w:val="auto"/>
          <w:kern w:val="0"/>
          <w:sz w:val="28"/>
          <w:szCs w:val="28"/>
          <w:u w:val="single"/>
          <w:lang w:eastAsia="zh-CN"/>
        </w:rPr>
        <w:t>铜仁市分行</w:t>
      </w:r>
    </w:p>
    <w:p>
      <w:pPr>
        <w:pStyle w:val="12"/>
        <w:keepNext w:val="0"/>
        <w:keepLines w:val="0"/>
        <w:pageBreakBefore w:val="0"/>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响应文件递交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yellow"/>
          <w:lang w:val="en-US" w:eastAsia="zh-CN" w:bidi="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rPr>
        <w:t>1 响应文件递交截止时间：</w:t>
      </w:r>
      <w:r>
        <w:rPr>
          <w:rFonts w:hint="eastAsia" w:ascii="仿宋" w:hAnsi="仿宋" w:eastAsia="仿宋" w:cs="仿宋"/>
          <w:b/>
          <w:bCs/>
          <w:color w:val="FF0000"/>
          <w:kern w:val="2"/>
          <w:sz w:val="24"/>
          <w:szCs w:val="24"/>
          <w:highlight w:val="none"/>
          <w:u w:val="single"/>
          <w:lang w:val="en-US" w:eastAsia="zh-CN"/>
        </w:rPr>
        <w:t>2024年3</w:t>
      </w:r>
      <w:r>
        <w:rPr>
          <w:rFonts w:hint="eastAsia" w:ascii="仿宋" w:hAnsi="仿宋" w:eastAsia="仿宋" w:cs="仿宋"/>
          <w:b/>
          <w:bCs/>
          <w:color w:val="FF0000"/>
          <w:kern w:val="2"/>
          <w:sz w:val="24"/>
          <w:szCs w:val="24"/>
          <w:highlight w:val="none"/>
          <w:u w:val="single"/>
          <w:lang w:val="en-US"/>
        </w:rPr>
        <w:t>月</w:t>
      </w:r>
      <w:r>
        <w:rPr>
          <w:rFonts w:hint="eastAsia" w:ascii="仿宋" w:hAnsi="仿宋" w:eastAsia="仿宋" w:cs="仿宋"/>
          <w:b/>
          <w:bCs/>
          <w:color w:val="FF0000"/>
          <w:kern w:val="2"/>
          <w:sz w:val="24"/>
          <w:szCs w:val="24"/>
          <w:highlight w:val="none"/>
          <w:u w:val="single"/>
          <w:lang w:val="en-US" w:eastAsia="zh-CN"/>
        </w:rPr>
        <w:t>20</w:t>
      </w:r>
      <w:r>
        <w:rPr>
          <w:rFonts w:hint="eastAsia" w:ascii="仿宋" w:hAnsi="仿宋" w:eastAsia="仿宋" w:cs="仿宋"/>
          <w:b/>
          <w:bCs/>
          <w:color w:val="FF0000"/>
          <w:kern w:val="2"/>
          <w:sz w:val="24"/>
          <w:szCs w:val="24"/>
          <w:highlight w:val="none"/>
          <w:u w:val="single"/>
          <w:lang w:val="en-US"/>
        </w:rPr>
        <w:t>日</w:t>
      </w:r>
      <w:r>
        <w:rPr>
          <w:rFonts w:hint="eastAsia" w:ascii="仿宋" w:hAnsi="仿宋" w:eastAsia="仿宋" w:cs="仿宋"/>
          <w:b/>
          <w:bCs/>
          <w:color w:val="FF0000"/>
          <w:kern w:val="2"/>
          <w:sz w:val="24"/>
          <w:szCs w:val="24"/>
          <w:highlight w:val="none"/>
          <w:u w:val="single"/>
          <w:lang w:val="en-US" w:eastAsia="zh-CN"/>
        </w:rPr>
        <w:t>下午2</w:t>
      </w:r>
      <w:r>
        <w:rPr>
          <w:rFonts w:hint="eastAsia" w:ascii="仿宋" w:hAnsi="仿宋" w:eastAsia="仿宋" w:cs="仿宋"/>
          <w:b/>
          <w:bCs/>
          <w:color w:val="FF0000"/>
          <w:kern w:val="2"/>
          <w:sz w:val="24"/>
          <w:szCs w:val="24"/>
          <w:highlight w:val="none"/>
          <w:u w:val="single"/>
          <w:lang w:val="en-US"/>
        </w:rPr>
        <w:t>时</w:t>
      </w:r>
      <w:r>
        <w:rPr>
          <w:rFonts w:hint="eastAsia" w:ascii="仿宋" w:hAnsi="仿宋" w:eastAsia="仿宋" w:cs="仿宋"/>
          <w:b/>
          <w:bCs/>
          <w:color w:val="FF0000"/>
          <w:kern w:val="2"/>
          <w:sz w:val="24"/>
          <w:szCs w:val="24"/>
          <w:highlight w:val="none"/>
          <w:u w:val="single"/>
          <w:lang w:val="en-US" w:eastAsia="zh-CN"/>
        </w:rPr>
        <w:t>00分</w:t>
      </w:r>
      <w:r>
        <w:rPr>
          <w:rFonts w:hint="eastAsia" w:ascii="仿宋" w:hAnsi="仿宋" w:eastAsia="仿宋" w:cs="仿宋"/>
          <w:color w:val="auto"/>
          <w:sz w:val="28"/>
          <w:szCs w:val="28"/>
          <w:lang w:val="en-US" w:eastAsia="zh-CN"/>
        </w:rPr>
        <w:t>前</w:t>
      </w:r>
      <w:r>
        <w:rPr>
          <w:rFonts w:hint="eastAsia" w:ascii="仿宋" w:hAnsi="仿宋" w:eastAsia="仿宋" w:cs="仿宋"/>
          <w:color w:val="auto"/>
          <w:sz w:val="28"/>
          <w:szCs w:val="28"/>
          <w:lang w:val="en-US"/>
        </w:rPr>
        <w:t>，</w:t>
      </w:r>
      <w:r>
        <w:rPr>
          <w:rFonts w:hint="eastAsia" w:ascii="仿宋" w:hAnsi="仿宋" w:eastAsia="仿宋" w:cs="仿宋"/>
          <w:color w:val="auto"/>
          <w:sz w:val="28"/>
          <w:szCs w:val="28"/>
          <w:highlight w:val="none"/>
          <w:lang w:val="en-US" w:eastAsia="zh-CN" w:bidi="zh-CN"/>
        </w:rPr>
        <w:t>请供应商在截止时间前递交投标文件（纸质版）和签字盖章后的（全本）扫描件U盘交给采购人</w:t>
      </w:r>
      <w:r>
        <w:rPr>
          <w:rFonts w:hint="eastAsia" w:ascii="仿宋" w:hAnsi="仿宋" w:eastAsia="仿宋" w:cs="仿宋"/>
          <w:kern w:val="0"/>
          <w:sz w:val="28"/>
          <w:szCs w:val="28"/>
          <w:lang w:val="en-US" w:eastAsia="zh-CN"/>
        </w:rPr>
        <w:t>。</w:t>
      </w:r>
      <w:r>
        <w:rPr>
          <w:rFonts w:hint="eastAsia" w:ascii="仿宋" w:hAnsi="仿宋" w:eastAsia="仿宋" w:cs="仿宋"/>
          <w:color w:val="auto"/>
          <w:sz w:val="28"/>
          <w:szCs w:val="28"/>
          <w:highlight w:val="none"/>
          <w:lang w:val="en-US" w:eastAsia="zh-CN" w:bidi="zh-CN"/>
        </w:rPr>
        <w:t>递交投标文件地址：</w:t>
      </w:r>
      <w:r>
        <w:rPr>
          <w:rFonts w:hint="eastAsia" w:ascii="仿宋" w:hAnsi="仿宋" w:eastAsia="仿宋" w:cs="仿宋"/>
          <w:color w:val="auto"/>
          <w:sz w:val="28"/>
          <w:szCs w:val="28"/>
          <w:highlight w:val="none"/>
          <w:lang w:val="en-US" w:eastAsia="zh-CN"/>
        </w:rPr>
        <w:t>贵州省公路建设养护集团有限公司铜仁分公司（</w:t>
      </w:r>
      <w:r>
        <w:rPr>
          <w:rFonts w:hint="eastAsia" w:ascii="仿宋" w:hAnsi="仿宋" w:eastAsia="仿宋" w:cs="仿宋"/>
          <w:color w:val="auto"/>
          <w:sz w:val="28"/>
          <w:szCs w:val="28"/>
          <w:highlight w:val="none"/>
          <w:lang w:val="en-US" w:eastAsia="zh-CN" w:bidi="zh-CN"/>
        </w:rPr>
        <w:t>贵州省铜仁市碧江区第十一小学对面）</w:t>
      </w:r>
    </w:p>
    <w:p>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val="en-US"/>
        </w:rPr>
        <w:t>2 逾期送达的或者未送达指定地点的响应文件，</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lang w:val="en-US"/>
        </w:rPr>
        <w:t>人不予受理。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6.3 本采购文件的解释权属于贵州省公路建设养护集团有限公司铜仁分公司。</w:t>
      </w:r>
    </w:p>
    <w:p>
      <w:pPr>
        <w:keepNext w:val="0"/>
        <w:keepLines w:val="0"/>
        <w:pageBreakBefore w:val="0"/>
        <w:widowControl/>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rPr>
        <w:t>发布公告的媒介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default" w:ascii="仿宋" w:hAnsi="仿宋" w:eastAsia="仿宋" w:cs="仿宋"/>
          <w:b/>
          <w:bCs/>
          <w:sz w:val="28"/>
          <w:szCs w:val="28"/>
          <w:lang w:val="en-US" w:eastAsia="zh-CN" w:bidi="zh-CN"/>
        </w:rPr>
      </w:pPr>
      <w:r>
        <w:rPr>
          <w:rFonts w:hint="eastAsia" w:ascii="仿宋" w:hAnsi="仿宋" w:eastAsia="仿宋" w:cs="仿宋"/>
          <w:color w:val="auto"/>
          <w:sz w:val="28"/>
          <w:szCs w:val="28"/>
          <w:highlight w:val="none"/>
          <w:lang w:val="en-US" w:eastAsia="zh-CN" w:bidi="zh-CN"/>
        </w:rPr>
        <w:t>本次框架协议采购公告在贵州省贵州省公路建设养护集团有限公司网站（https://glj.guizhou.gov.cn/glzz/sgljsyhjtyxgs/）上发布。</w:t>
      </w:r>
      <w:bookmarkStart w:id="0" w:name="_GoBack"/>
      <w:bookmarkEnd w:id="0"/>
    </w:p>
    <w:p>
      <w:pPr>
        <w:pStyle w:val="4"/>
        <w:numPr>
          <w:ilvl w:val="0"/>
          <w:numId w:val="2"/>
        </w:numPr>
        <w:bidi w:val="0"/>
        <w:ind w:left="425" w:leftChars="0" w:hanging="425" w:firstLineChars="0"/>
        <w:rPr>
          <w:rFonts w:hint="eastAsia" w:ascii="仿宋" w:hAnsi="仿宋" w:eastAsia="仿宋" w:cs="仿宋"/>
          <w:b/>
          <w:bCs/>
          <w:color w:val="000000" w:themeColor="text1"/>
          <w:sz w:val="28"/>
          <w:szCs w:val="28"/>
          <w:lang w:val="en-US" w:eastAsia="zh-CN" w:bidi="zh-CN"/>
          <w14:textFill>
            <w14:solidFill>
              <w14:schemeClr w14:val="tx1"/>
            </w14:solidFill>
          </w14:textFill>
        </w:rPr>
      </w:pPr>
      <w:r>
        <w:rPr>
          <w:rFonts w:hint="eastAsia" w:ascii="仿宋" w:hAnsi="仿宋" w:eastAsia="仿宋" w:cs="仿宋"/>
          <w:b/>
          <w:bCs/>
          <w:color w:val="000000" w:themeColor="text1"/>
          <w:sz w:val="28"/>
          <w:szCs w:val="28"/>
          <w:lang w:val="en-US" w:eastAsia="zh-CN" w:bidi="zh-CN"/>
          <w14:textFill>
            <w14:solidFill>
              <w14:schemeClr w14:val="tx1"/>
            </w14:solidFill>
          </w14:textFill>
        </w:rPr>
        <w:t>公告期限</w:t>
      </w:r>
    </w:p>
    <w:p>
      <w:pPr>
        <w:pStyle w:val="2"/>
        <w:rPr>
          <w:rFonts w:hint="eastAsia" w:ascii="仿宋" w:hAnsi="仿宋" w:eastAsia="仿宋" w:cs="仿宋"/>
          <w:color w:val="auto"/>
          <w:sz w:val="28"/>
          <w:szCs w:val="28"/>
          <w:highlight w:val="none"/>
          <w:lang w:val="en-US" w:eastAsia="zh-CN" w:bidi="zh-CN"/>
        </w:rPr>
      </w:pPr>
      <w:r>
        <w:rPr>
          <w:rFonts w:hint="eastAsia" w:ascii="仿宋" w:hAnsi="仿宋" w:eastAsia="仿宋" w:cs="仿宋"/>
          <w:color w:val="auto"/>
          <w:sz w:val="28"/>
          <w:szCs w:val="28"/>
          <w:highlight w:val="none"/>
          <w:lang w:val="en-US" w:eastAsia="zh-CN" w:bidi="zh-CN"/>
        </w:rPr>
        <w:t>自本公告发布之日起3个工作日。</w:t>
      </w:r>
    </w:p>
    <w:p>
      <w:pPr>
        <w:keepNext w:val="0"/>
        <w:keepLines w:val="0"/>
        <w:pageBreakBefore w:val="0"/>
        <w:widowControl/>
        <w:numPr>
          <w:ilvl w:val="0"/>
          <w:numId w:val="2"/>
        </w:numPr>
        <w:kinsoku/>
        <w:wordWrap/>
        <w:overflowPunct/>
        <w:topLinePunct w:val="0"/>
        <w:autoSpaceDE w:val="0"/>
        <w:autoSpaceDN w:val="0"/>
        <w:bidi w:val="0"/>
        <w:adjustRightInd/>
        <w:snapToGrid/>
        <w:spacing w:line="540" w:lineRule="exact"/>
        <w:ind w:left="425" w:leftChars="0" w:right="0" w:hanging="425" w:firstLineChars="0"/>
        <w:textAlignment w:val="auto"/>
        <w:rPr>
          <w:rFonts w:hint="eastAsia" w:ascii="仿宋" w:hAnsi="仿宋" w:eastAsia="仿宋" w:cs="仿宋"/>
          <w:b/>
          <w:bCs/>
          <w:sz w:val="28"/>
          <w:szCs w:val="28"/>
          <w:lang w:val="en-US"/>
        </w:rPr>
      </w:pPr>
      <w:r>
        <w:rPr>
          <w:rFonts w:hint="eastAsia" w:ascii="仿宋" w:hAnsi="仿宋" w:eastAsia="仿宋" w:cs="仿宋"/>
          <w:b/>
          <w:bCs/>
          <w:sz w:val="28"/>
          <w:szCs w:val="28"/>
          <w:lang w:val="en-US"/>
        </w:rPr>
        <w:t>联系方式</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购买方: </w:t>
      </w:r>
      <w:r>
        <w:rPr>
          <w:rFonts w:hint="eastAsia" w:ascii="仿宋" w:hAnsi="仿宋" w:eastAsia="仿宋" w:cs="仿宋"/>
          <w:kern w:val="0"/>
          <w:sz w:val="28"/>
          <w:szCs w:val="28"/>
          <w:u w:val="single"/>
          <w:lang w:val="en-US" w:eastAsia="zh-CN"/>
        </w:rPr>
        <w:t xml:space="preserve">贵州省公路建设养护集团有限公司铜仁分公司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color w:val="auto"/>
          <w:kern w:val="0"/>
          <w:sz w:val="28"/>
          <w:szCs w:val="28"/>
          <w:lang w:val="en-US" w:eastAsia="zh-CN"/>
        </w:rPr>
        <w:t xml:space="preserve">地  址: </w:t>
      </w:r>
      <w:r>
        <w:rPr>
          <w:rFonts w:hint="eastAsia" w:ascii="仿宋" w:hAnsi="仿宋" w:eastAsia="仿宋" w:cs="仿宋"/>
          <w:b w:val="0"/>
          <w:bCs/>
          <w:color w:val="auto"/>
          <w:sz w:val="28"/>
          <w:szCs w:val="28"/>
          <w:u w:val="single"/>
          <w:lang w:val="en-US" w:eastAsia="zh-CN"/>
        </w:rPr>
        <w:t xml:space="preserve">贵州省铜仁市碧江区清水北路25号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联系人: </w:t>
      </w:r>
      <w:r>
        <w:rPr>
          <w:rFonts w:hint="eastAsia" w:ascii="仿宋" w:hAnsi="仿宋" w:eastAsia="仿宋" w:cs="仿宋"/>
          <w:color w:val="auto"/>
          <w:kern w:val="0"/>
          <w:sz w:val="28"/>
          <w:szCs w:val="28"/>
          <w:u w:val="single"/>
          <w:lang w:val="en-US" w:eastAsia="zh-CN"/>
        </w:rPr>
        <w:t>罗艺清</w:t>
      </w:r>
      <w:r>
        <w:rPr>
          <w:rFonts w:hint="eastAsia" w:ascii="仿宋" w:hAnsi="仿宋" w:eastAsia="仿宋" w:cs="仿宋"/>
          <w:color w:val="auto"/>
          <w:kern w:val="0"/>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firstLine="560" w:firstLineChars="200"/>
        <w:textAlignment w:val="auto"/>
        <w:rPr>
          <w:rFonts w:hint="eastAsia" w:ascii="仿宋" w:hAnsi="仿宋" w:eastAsia="仿宋" w:cs="仿宋"/>
          <w:b w:val="0"/>
          <w:bCs/>
          <w:sz w:val="28"/>
          <w:szCs w:val="28"/>
          <w:u w:val="none"/>
          <w:lang w:val="en-US" w:eastAsia="zh-CN"/>
        </w:rPr>
      </w:pPr>
      <w:r>
        <w:rPr>
          <w:rFonts w:hint="eastAsia" w:ascii="仿宋" w:hAnsi="仿宋" w:eastAsia="仿宋" w:cs="仿宋"/>
          <w:color w:val="auto"/>
          <w:kern w:val="0"/>
          <w:sz w:val="28"/>
          <w:szCs w:val="28"/>
          <w:lang w:val="en-US" w:eastAsia="zh-CN"/>
        </w:rPr>
        <w:t xml:space="preserve">电  话: </w:t>
      </w:r>
      <w:r>
        <w:rPr>
          <w:rFonts w:hint="eastAsia" w:ascii="仿宋" w:hAnsi="仿宋" w:eastAsia="仿宋" w:cs="仿宋"/>
          <w:color w:val="auto"/>
          <w:kern w:val="0"/>
          <w:sz w:val="28"/>
          <w:szCs w:val="28"/>
          <w:u w:val="single"/>
          <w:lang w:val="en-US" w:eastAsia="zh-CN"/>
        </w:rPr>
        <w:t>13708563567</w:t>
      </w:r>
      <w:r>
        <w:rPr>
          <w:rFonts w:hint="eastAsia" w:ascii="仿宋" w:hAnsi="仿宋" w:eastAsia="仿宋" w:cs="仿宋"/>
          <w:color w:val="auto"/>
          <w:sz w:val="28"/>
          <w:szCs w:val="28"/>
          <w:lang w:val="en-US"/>
        </w:rPr>
        <w:t xml:space="preserve"> </w:t>
      </w:r>
      <w:r>
        <w:rPr>
          <w:rFonts w:hint="eastAsia" w:ascii="仿宋" w:hAnsi="仿宋" w:eastAsia="仿宋" w:cs="仿宋"/>
          <w:color w:val="0000FF"/>
          <w:sz w:val="28"/>
          <w:szCs w:val="28"/>
          <w:lang w:val="en-US"/>
        </w:rPr>
        <w:t xml:space="preserve">    </w:t>
      </w:r>
      <w:r>
        <w:rPr>
          <w:rFonts w:hint="eastAsia" w:ascii="仿宋" w:hAnsi="仿宋" w:eastAsia="仿宋" w:cs="仿宋"/>
          <w:sz w:val="28"/>
          <w:szCs w:val="28"/>
          <w:lang w:val="en-US"/>
        </w:rPr>
        <w:t xml:space="preserve">                      </w:t>
      </w:r>
      <w:r>
        <w:rPr>
          <w:rFonts w:hint="eastAsia" w:ascii="仿宋" w:hAnsi="仿宋" w:eastAsia="仿宋" w:cs="仿宋"/>
          <w:b w:val="0"/>
          <w:bCs/>
          <w:sz w:val="28"/>
          <w:szCs w:val="28"/>
          <w:u w:val="none"/>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line="540" w:lineRule="exact"/>
        <w:ind w:right="0" w:firstLine="560" w:firstLineChars="200"/>
        <w:jc w:val="both"/>
        <w:textAlignment w:val="auto"/>
        <w:rPr>
          <w:rFonts w:hint="eastAsia" w:ascii="仿宋" w:hAnsi="仿宋" w:eastAsia="仿宋" w:cs="仿宋"/>
          <w:sz w:val="28"/>
          <w:szCs w:val="28"/>
          <w:u w:val="none"/>
          <w:lang w:val="en-US"/>
        </w:rPr>
      </w:pPr>
      <w:r>
        <w:rPr>
          <w:rFonts w:hint="eastAsia" w:ascii="仿宋" w:hAnsi="仿宋" w:eastAsia="仿宋" w:cs="仿宋"/>
          <w:b w:val="0"/>
          <w:bCs/>
          <w:sz w:val="28"/>
          <w:szCs w:val="28"/>
          <w:u w:val="none"/>
          <w:lang w:val="en-US" w:eastAsia="zh-CN"/>
        </w:rPr>
        <w:t>采购单位：</w:t>
      </w:r>
      <w:r>
        <w:rPr>
          <w:rFonts w:hint="eastAsia" w:ascii="仿宋" w:hAnsi="仿宋" w:eastAsia="仿宋" w:cs="仿宋"/>
          <w:b w:val="0"/>
          <w:bCs/>
          <w:sz w:val="28"/>
          <w:szCs w:val="28"/>
          <w:u w:val="single"/>
          <w:lang w:val="en-US" w:eastAsia="zh-CN"/>
        </w:rPr>
        <w:t>贵州省公路建设养护集团有限公司铜仁分公司</w:t>
      </w:r>
    </w:p>
    <w:p>
      <w:pPr>
        <w:keepNext w:val="0"/>
        <w:keepLines w:val="0"/>
        <w:pageBreakBefore w:val="0"/>
        <w:widowControl/>
        <w:kinsoku/>
        <w:wordWrap/>
        <w:overflowPunct/>
        <w:topLinePunct w:val="0"/>
        <w:autoSpaceDE w:val="0"/>
        <w:autoSpaceDN w:val="0"/>
        <w:bidi w:val="0"/>
        <w:adjustRightInd/>
        <w:snapToGrid/>
        <w:spacing w:line="540" w:lineRule="exact"/>
        <w:ind w:left="0" w:leftChars="0" w:right="0" w:firstLine="560" w:firstLineChars="200"/>
        <w:jc w:val="center"/>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 xml:space="preserve">                </w:t>
      </w:r>
      <w:r>
        <w:rPr>
          <w:rFonts w:hint="eastAsia" w:ascii="仿宋" w:hAnsi="仿宋" w:eastAsia="仿宋" w:cs="仿宋"/>
          <w:sz w:val="28"/>
          <w:szCs w:val="28"/>
          <w:highlight w:val="none"/>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2024年3</w:t>
      </w:r>
      <w:r>
        <w:rPr>
          <w:rFonts w:hint="eastAsia" w:ascii="仿宋" w:hAnsi="仿宋" w:eastAsia="仿宋" w:cs="仿宋"/>
          <w:color w:val="auto"/>
          <w:sz w:val="28"/>
          <w:szCs w:val="28"/>
          <w:highlight w:val="none"/>
          <w:lang w:val="en-US"/>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en-US"/>
        </w:rPr>
        <w:t xml:space="preserve">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3CF72"/>
    <w:multiLevelType w:val="multilevel"/>
    <w:tmpl w:val="A3B3CF7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A54CF061"/>
    <w:multiLevelType w:val="multilevel"/>
    <w:tmpl w:val="A54CF061"/>
    <w:lvl w:ilvl="0" w:tentative="0">
      <w:start w:val="1"/>
      <w:numFmt w:val="decimal"/>
      <w:pStyle w:val="3"/>
      <w:lvlText w:val="%1、"/>
      <w:lvlJc w:val="left"/>
      <w:pPr>
        <w:ind w:left="420" w:hanging="420"/>
      </w:pPr>
      <w:rPr>
        <w:rFonts w:hint="default"/>
      </w:rPr>
    </w:lvl>
    <w:lvl w:ilvl="1" w:tentative="0">
      <w:start w:val="1"/>
      <w:numFmt w:val="decimal"/>
      <w:pStyle w:val="4"/>
      <w:isLgl/>
      <w:suff w:val="space"/>
      <w:lvlText w:val="%1.%2"/>
      <w:lvlJc w:val="left"/>
      <w:pPr>
        <w:tabs>
          <w:tab w:val="left" w:pos="420"/>
        </w:tabs>
        <w:ind w:left="840" w:firstLine="0"/>
      </w:pPr>
      <w:rPr>
        <w:rFonts w:hint="eastAsia"/>
      </w:rPr>
    </w:lvl>
    <w:lvl w:ilvl="2" w:tentative="0">
      <w:start w:val="1"/>
      <w:numFmt w:val="decimal"/>
      <w:pStyle w:val="5"/>
      <w:isLgl/>
      <w:suff w:val="space"/>
      <w:lvlText w:val="%1.%2.%3"/>
      <w:lvlJc w:val="left"/>
      <w:pPr>
        <w:tabs>
          <w:tab w:val="left" w:pos="420"/>
        </w:tabs>
        <w:ind w:left="840" w:firstLine="0"/>
      </w:pPr>
      <w:rPr>
        <w:rFonts w:hint="eastAsia"/>
      </w:rPr>
    </w:lvl>
    <w:lvl w:ilvl="3" w:tentative="0">
      <w:start w:val="1"/>
      <w:numFmt w:val="decimal"/>
      <w:pStyle w:val="6"/>
      <w:isLgl/>
      <w:suff w:val="space"/>
      <w:lvlText w:val="%1.%2.%3.%4"/>
      <w:lvlJc w:val="left"/>
      <w:pPr>
        <w:tabs>
          <w:tab w:val="left" w:pos="0"/>
        </w:tabs>
        <w:ind w:left="-42" w:firstLine="0"/>
      </w:pPr>
      <w:rPr>
        <w:rFonts w:hint="default"/>
        <w:b/>
        <w:bCs/>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isLgl/>
      <w:suff w:val="space"/>
      <w:lvlText w:val="%1.%2.%3.%4.%5"/>
      <w:lvlJc w:val="left"/>
      <w:pPr>
        <w:tabs>
          <w:tab w:val="left" w:pos="0"/>
        </w:tabs>
        <w:ind w:left="0" w:firstLine="0"/>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MTA1NmY1MDg3NGQ5MjhhN2Q0NWQ3YWQ4OWY5ZmUifQ=="/>
  </w:docVars>
  <w:rsids>
    <w:rsidRoot w:val="58BE0848"/>
    <w:rsid w:val="1BC8591D"/>
    <w:rsid w:val="1E3A5B81"/>
    <w:rsid w:val="1EF10AF5"/>
    <w:rsid w:val="2249746C"/>
    <w:rsid w:val="39491BF9"/>
    <w:rsid w:val="4974403A"/>
    <w:rsid w:val="4DC958C9"/>
    <w:rsid w:val="4E4772D2"/>
    <w:rsid w:val="53CE3678"/>
    <w:rsid w:val="58BE0848"/>
    <w:rsid w:val="626C5633"/>
    <w:rsid w:val="6A1C003F"/>
    <w:rsid w:val="70B27EDF"/>
    <w:rsid w:val="71876DC6"/>
    <w:rsid w:val="7C40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19"/>
    <w:autoRedefine/>
    <w:qFormat/>
    <w:uiPriority w:val="0"/>
    <w:pPr>
      <w:keepNext/>
      <w:keepLines/>
      <w:pageBreakBefore/>
      <w:numPr>
        <w:ilvl w:val="0"/>
        <w:numId w:val="1"/>
      </w:numPr>
      <w:adjustRightInd w:val="0"/>
      <w:snapToGrid w:val="0"/>
      <w:spacing w:line="360" w:lineRule="auto"/>
      <w:jc w:val="center"/>
      <w:outlineLvl w:val="0"/>
    </w:pPr>
    <w:rPr>
      <w:rFonts w:ascii="Times New Roman" w:hAnsi="Times New Roman" w:eastAsia="宋体"/>
      <w:b/>
      <w:bCs/>
      <w:color w:val="FF0000"/>
      <w:kern w:val="44"/>
      <w:sz w:val="36"/>
      <w:szCs w:val="44"/>
    </w:rPr>
  </w:style>
  <w:style w:type="paragraph" w:styleId="4">
    <w:name w:val="heading 2"/>
    <w:basedOn w:val="1"/>
    <w:next w:val="1"/>
    <w:link w:val="18"/>
    <w:autoRedefine/>
    <w:semiHidden/>
    <w:unhideWhenUsed/>
    <w:qFormat/>
    <w:uiPriority w:val="0"/>
    <w:pPr>
      <w:keepNext/>
      <w:keepLines/>
      <w:numPr>
        <w:ilvl w:val="1"/>
        <w:numId w:val="1"/>
      </w:numPr>
      <w:adjustRightInd w:val="0"/>
      <w:snapToGrid w:val="0"/>
      <w:spacing w:line="360" w:lineRule="auto"/>
      <w:ind w:left="840" w:leftChars="0" w:firstLine="0" w:firstLineChars="0"/>
      <w:jc w:val="left"/>
      <w:outlineLvl w:val="1"/>
    </w:pPr>
    <w:rPr>
      <w:rFonts w:ascii="Arial" w:hAnsi="Arial" w:eastAsia="宋体" w:cs="Times New Roman"/>
      <w:b/>
      <w:color w:val="00B0F0"/>
      <w:sz w:val="32"/>
      <w:szCs w:val="20"/>
    </w:rPr>
  </w:style>
  <w:style w:type="paragraph" w:styleId="5">
    <w:name w:val="heading 3"/>
    <w:basedOn w:val="1"/>
    <w:next w:val="1"/>
    <w:link w:val="17"/>
    <w:autoRedefine/>
    <w:semiHidden/>
    <w:unhideWhenUsed/>
    <w:qFormat/>
    <w:uiPriority w:val="0"/>
    <w:pPr>
      <w:keepNext/>
      <w:keepLines/>
      <w:numPr>
        <w:ilvl w:val="2"/>
        <w:numId w:val="1"/>
      </w:numPr>
      <w:adjustRightInd w:val="0"/>
      <w:snapToGrid w:val="0"/>
      <w:spacing w:before="50" w:beforeLines="50" w:line="360" w:lineRule="auto"/>
      <w:ind w:left="0" w:leftChars="0"/>
      <w:jc w:val="left"/>
      <w:outlineLvl w:val="2"/>
    </w:pPr>
    <w:rPr>
      <w:rFonts w:ascii="宋体" w:hAnsi="宋体" w:eastAsia="宋体" w:cs="Times New Roman"/>
      <w:b/>
      <w:color w:val="00B050"/>
      <w:sz w:val="30"/>
      <w:szCs w:val="20"/>
    </w:rPr>
  </w:style>
  <w:style w:type="paragraph" w:styleId="6">
    <w:name w:val="heading 4"/>
    <w:basedOn w:val="1"/>
    <w:next w:val="1"/>
    <w:link w:val="20"/>
    <w:autoRedefine/>
    <w:semiHidden/>
    <w:unhideWhenUsed/>
    <w:qFormat/>
    <w:uiPriority w:val="0"/>
    <w:pPr>
      <w:keepNext/>
      <w:keepLines/>
      <w:numPr>
        <w:ilvl w:val="3"/>
        <w:numId w:val="1"/>
      </w:numPr>
      <w:adjustRightInd w:val="0"/>
      <w:snapToGrid w:val="0"/>
      <w:spacing w:line="480" w:lineRule="auto"/>
      <w:ind w:left="-42" w:leftChars="0"/>
      <w:jc w:val="left"/>
      <w:outlineLvl w:val="3"/>
    </w:pPr>
    <w:rPr>
      <w:rFonts w:ascii="Arial" w:hAnsi="Arial" w:eastAsia="宋体"/>
      <w:b/>
      <w:bCs/>
      <w:color w:val="000000" w:themeColor="text1"/>
      <w:szCs w:val="28"/>
      <w14:textFill>
        <w14:solidFill>
          <w14:schemeClr w14:val="tx1"/>
        </w14:solidFill>
      </w14:textFill>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autoRedefine/>
    <w:semiHidden/>
    <w:unhideWhenUsed/>
    <w:qFormat/>
    <w:uiPriority w:val="1"/>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12">
    <w:name w:val="Body Text"/>
    <w:basedOn w:val="1"/>
    <w:qFormat/>
    <w:uiPriority w:val="1"/>
    <w:rPr>
      <w:sz w:val="28"/>
      <w:szCs w:val="28"/>
    </w:r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7">
    <w:name w:val="标题 3 字符"/>
    <w:link w:val="5"/>
    <w:autoRedefine/>
    <w:qFormat/>
    <w:uiPriority w:val="0"/>
    <w:rPr>
      <w:rFonts w:ascii="宋体" w:hAnsi="宋体" w:eastAsia="宋体" w:cs="Times New Roman"/>
      <w:b/>
      <w:color w:val="00B050"/>
      <w:kern w:val="2"/>
      <w:sz w:val="30"/>
    </w:rPr>
  </w:style>
  <w:style w:type="character" w:customStyle="1" w:styleId="18">
    <w:name w:val="标题 2 字符"/>
    <w:basedOn w:val="16"/>
    <w:link w:val="4"/>
    <w:qFormat/>
    <w:uiPriority w:val="0"/>
    <w:rPr>
      <w:rFonts w:ascii="Arial" w:hAnsi="Arial" w:eastAsia="宋体" w:cs="Times New Roman"/>
      <w:b/>
      <w:color w:val="00B0F0"/>
      <w:kern w:val="2"/>
      <w:sz w:val="32"/>
    </w:rPr>
  </w:style>
  <w:style w:type="character" w:customStyle="1" w:styleId="19">
    <w:name w:val="标题 1 字符"/>
    <w:basedOn w:val="16"/>
    <w:link w:val="3"/>
    <w:autoRedefine/>
    <w:qFormat/>
    <w:uiPriority w:val="0"/>
    <w:rPr>
      <w:rFonts w:ascii="Times New Roman" w:hAnsi="Times New Roman" w:eastAsia="宋体"/>
      <w:b/>
      <w:bCs/>
      <w:color w:val="FF0000"/>
      <w:kern w:val="44"/>
      <w:sz w:val="36"/>
      <w:szCs w:val="44"/>
    </w:rPr>
  </w:style>
  <w:style w:type="character" w:customStyle="1" w:styleId="20">
    <w:name w:val="标题 4 字符"/>
    <w:link w:val="6"/>
    <w:autoRedefine/>
    <w:qFormat/>
    <w:uiPriority w:val="0"/>
    <w:rPr>
      <w:rFonts w:ascii="Arial" w:hAnsi="Arial" w:eastAsia="宋体"/>
      <w:b/>
      <w:bCs/>
      <w:color w:val="000000" w:themeColor="text1"/>
      <w:kern w:val="2"/>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2024-03-12T06:06:00Z</dcterms:created>
  <dc:creator>静 思</dc:creator>
  <cp:lastModifiedBy>静 思</cp:lastModifiedBy>
  <dcterms:modified xsi:type="dcterms:W3CDTF">2024-03-12T06:09:17Z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C0763885DD8A47D1A7C978227FAF43CF_11</vt:lpwstr>
  </property>
</Properties>
</file>