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40"/>
          <w:szCs w:val="40"/>
          <w:lang w:val="en-US" w:eastAsia="zh-CN" w:bidi="ar-SA"/>
        </w:rPr>
      </w:pPr>
      <w:r>
        <w:rPr>
          <w:rFonts w:hint="default" w:ascii="方正小标宋简体" w:hAnsi="方正小标宋简体" w:eastAsia="方正小标宋简体" w:cs="方正小标宋简体"/>
          <w:b/>
          <w:bCs/>
          <w:kern w:val="2"/>
          <w:sz w:val="40"/>
          <w:szCs w:val="40"/>
          <w:lang w:val="en-US" w:eastAsia="zh-CN" w:bidi="ar-SA"/>
        </w:rPr>
        <w:t>G211线镇远大地至小田溪公路改扩建工程第一工地试验室仪器设备租赁</w:t>
      </w:r>
    </w:p>
    <w:p>
      <w:pPr>
        <w:jc w:val="center"/>
        <w:rPr>
          <w:rFonts w:hint="default"/>
          <w:lang w:val="en-US" w:eastAsia="zh-CN"/>
        </w:rPr>
      </w:pPr>
      <w:r>
        <w:rPr>
          <w:rFonts w:hint="eastAsia" w:ascii="方正小标宋简体" w:hAnsi="方正小标宋简体" w:eastAsia="方正小标宋简体" w:cs="方正小标宋简体"/>
          <w:b/>
          <w:bCs/>
          <w:sz w:val="44"/>
          <w:szCs w:val="44"/>
          <w:lang w:val="en-US" w:eastAsia="zh-CN"/>
        </w:rPr>
        <w:t>中标公示</w:t>
      </w:r>
    </w:p>
    <w:p>
      <w:pPr>
        <w:pStyle w:val="5"/>
        <w:numPr>
          <w:ilvl w:val="0"/>
          <w:numId w:val="0"/>
        </w:numPr>
        <w:ind w:firstLine="560" w:firstLineChars="200"/>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color w:val="333333"/>
          <w:sz w:val="28"/>
          <w:szCs w:val="28"/>
          <w:shd w:val="clear" w:color="auto" w:fill="FFFFFF"/>
          <w:lang w:val="en-US" w:eastAsia="zh-CN"/>
        </w:rPr>
        <w:t>一、</w:t>
      </w: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eastAsia="zh-CN"/>
        </w:rPr>
        <w:t>贵州建养公路技术咨询</w:t>
      </w:r>
      <w:r>
        <w:rPr>
          <w:rFonts w:hint="eastAsia" w:ascii="仿宋" w:hAnsi="仿宋" w:eastAsia="仿宋" w:cs="仿宋"/>
          <w:color w:val="333333"/>
          <w:sz w:val="28"/>
          <w:szCs w:val="28"/>
          <w:shd w:val="clear" w:color="auto" w:fill="FFFFFF"/>
          <w:lang w:val="en-US" w:eastAsia="zh-CN"/>
        </w:rPr>
        <w:t>有限公司</w:t>
      </w:r>
      <w:r>
        <w:rPr>
          <w:rFonts w:hint="eastAsia" w:ascii="仿宋" w:hAnsi="仿宋" w:eastAsia="仿宋" w:cs="仿宋"/>
          <w:sz w:val="28"/>
          <w:szCs w:val="28"/>
          <w:vertAlign w:val="baseline"/>
          <w:lang w:val="en-US" w:eastAsia="zh-CN"/>
        </w:rPr>
        <w:t>G211线镇远大地至小田溪公路改扩建工程第一工地试验室仪器设备</w:t>
      </w:r>
      <w:r>
        <w:rPr>
          <w:rFonts w:hint="eastAsia" w:ascii="仿宋" w:hAnsi="仿宋" w:eastAsia="仿宋" w:cs="仿宋"/>
          <w:color w:val="auto"/>
          <w:sz w:val="28"/>
          <w:szCs w:val="28"/>
          <w:vertAlign w:val="baseline"/>
          <w:lang w:val="en-US" w:eastAsia="zh-CN"/>
        </w:rPr>
        <w:t>租赁</w:t>
      </w:r>
      <w:r>
        <w:rPr>
          <w:rFonts w:hint="eastAsia" w:ascii="仿宋" w:hAnsi="仿宋" w:eastAsia="仿宋" w:cs="仿宋"/>
          <w:color w:val="auto"/>
          <w:sz w:val="28"/>
          <w:szCs w:val="28"/>
          <w:shd w:val="clear" w:color="auto" w:fill="FFFFFF"/>
          <w:lang w:val="en-US" w:eastAsia="zh-CN"/>
        </w:rPr>
        <w:t>项目中标人为</w:t>
      </w:r>
      <w:r>
        <w:rPr>
          <w:rFonts w:hint="eastAsia" w:ascii="仿宋" w:hAnsi="仿宋" w:eastAsia="仿宋" w:cs="仿宋"/>
          <w:i w:val="0"/>
          <w:iCs w:val="0"/>
          <w:caps w:val="0"/>
          <w:color w:val="auto"/>
          <w:spacing w:val="0"/>
          <w:sz w:val="28"/>
          <w:szCs w:val="28"/>
          <w:shd w:val="clear" w:fill="FFFFFF"/>
          <w:lang w:val="en-US" w:eastAsia="zh-CN"/>
        </w:rPr>
        <w:t>：</w:t>
      </w:r>
    </w:p>
    <w:p>
      <w:pPr>
        <w:keepNext w:val="0"/>
        <w:keepLines w:val="0"/>
        <w:widowControl/>
        <w:suppressLineNumbers w:val="0"/>
        <w:ind w:firstLine="562" w:firstLineChars="200"/>
        <w:jc w:val="left"/>
        <w:rPr>
          <w:color w:val="auto"/>
        </w:rPr>
      </w:pPr>
      <w:r>
        <w:rPr>
          <w:rFonts w:hint="eastAsia" w:ascii="仿宋" w:hAnsi="仿宋" w:eastAsia="仿宋" w:cs="仿宋"/>
          <w:b/>
          <w:bCs/>
          <w:color w:val="auto"/>
          <w:kern w:val="0"/>
          <w:sz w:val="28"/>
          <w:szCs w:val="28"/>
          <w:lang w:val="en-US" w:eastAsia="zh-CN" w:bidi="ar"/>
        </w:rPr>
        <w:t>贵州鑫禄达仪器设备有限公司</w:t>
      </w:r>
      <w:r>
        <w:rPr>
          <w:rFonts w:hint="eastAsia" w:ascii="仿宋" w:hAnsi="仿宋" w:eastAsia="仿宋" w:cs="仿宋"/>
          <w:color w:val="auto"/>
          <w:kern w:val="0"/>
          <w:sz w:val="28"/>
          <w:szCs w:val="28"/>
          <w:lang w:val="en-US" w:eastAsia="zh-CN" w:bidi="ar"/>
        </w:rPr>
        <w:t>中标价为：</w:t>
      </w:r>
      <w:r>
        <w:rPr>
          <w:rFonts w:ascii="Arial" w:hAnsi="Arial" w:eastAsia="宋体" w:cs="Arial"/>
          <w:b/>
          <w:bCs/>
          <w:color w:val="auto"/>
          <w:kern w:val="0"/>
          <w:sz w:val="28"/>
          <w:szCs w:val="28"/>
          <w:lang w:val="en-US" w:eastAsia="zh-CN" w:bidi="ar"/>
        </w:rPr>
        <w:t>¥</w:t>
      </w:r>
      <w:r>
        <w:rPr>
          <w:rFonts w:hint="eastAsia" w:ascii="仿宋" w:hAnsi="仿宋" w:eastAsia="仿宋" w:cs="仿宋"/>
          <w:b/>
          <w:bCs/>
          <w:color w:val="auto"/>
          <w:kern w:val="0"/>
          <w:sz w:val="28"/>
          <w:szCs w:val="28"/>
          <w:lang w:val="en-US" w:eastAsia="zh-CN" w:bidi="ar"/>
        </w:rPr>
        <w:t>106800.00。</w:t>
      </w:r>
    </w:p>
    <w:p>
      <w:pPr>
        <w:pStyle w:val="4"/>
        <w:widowControl/>
        <w:numPr>
          <w:ilvl w:val="0"/>
          <w:numId w:val="0"/>
        </w:numPr>
        <w:shd w:val="clear" w:color="auto" w:fill="FFFFFF"/>
        <w:spacing w:beforeAutospacing="0" w:afterAutospacing="0" w:line="24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二、</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未在公示期间提出的异议，招标人不予受理。</w:t>
      </w:r>
    </w:p>
    <w:p>
      <w:pPr>
        <w:pStyle w:val="4"/>
        <w:widowControl/>
        <w:numPr>
          <w:ilvl w:val="0"/>
          <w:numId w:val="0"/>
        </w:numPr>
        <w:shd w:val="clear" w:color="auto" w:fill="FFFFFF"/>
        <w:spacing w:beforeAutospacing="0" w:afterAutospacing="0" w:line="24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三、</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投标人或者其他利害关系人认为招标投标活动不符合法律、行政法规规定的，可向招标人提出异议或向纪检监察室投诉。</w:t>
      </w:r>
    </w:p>
    <w:p>
      <w:pPr>
        <w:pStyle w:val="4"/>
        <w:widowControl/>
        <w:shd w:val="clear" w:color="auto" w:fill="FFFFFF"/>
        <w:spacing w:beforeAutospacing="0" w:afterAutospacing="0" w:line="240" w:lineRule="auto"/>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w:t>
      </w:r>
      <w:r>
        <w:rPr>
          <w:rFonts w:hint="default" w:ascii="仿宋" w:hAnsi="仿宋" w:eastAsia="仿宋" w:cs="仿宋"/>
          <w:color w:val="333333"/>
          <w:sz w:val="28"/>
          <w:szCs w:val="28"/>
          <w:shd w:val="clear" w:color="auto" w:fill="FFFFFF"/>
          <w:lang w:eastAsia="zh-CN"/>
        </w:rPr>
        <w:t>3</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12</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15</w:t>
      </w:r>
      <w:r>
        <w:rPr>
          <w:rFonts w:hint="eastAsia" w:ascii="仿宋" w:hAnsi="仿宋" w:eastAsia="仿宋" w:cs="仿宋"/>
          <w:color w:val="333333"/>
          <w:sz w:val="28"/>
          <w:szCs w:val="28"/>
          <w:shd w:val="clear" w:color="auto" w:fill="FFFFFF"/>
        </w:rPr>
        <w:t>日至20</w:t>
      </w:r>
      <w:r>
        <w:rPr>
          <w:rFonts w:hint="eastAsia" w:ascii="仿宋" w:hAnsi="仿宋" w:eastAsia="仿宋" w:cs="仿宋"/>
          <w:color w:val="333333"/>
          <w:sz w:val="28"/>
          <w:szCs w:val="28"/>
          <w:shd w:val="clear" w:color="auto" w:fill="FFFFFF"/>
          <w:lang w:val="en-US" w:eastAsia="zh-CN"/>
        </w:rPr>
        <w:t>23</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12</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19</w:t>
      </w:r>
      <w:r>
        <w:rPr>
          <w:rFonts w:hint="eastAsia" w:ascii="仿宋" w:hAnsi="仿宋" w:eastAsia="仿宋" w:cs="仿宋"/>
          <w:color w:val="333333"/>
          <w:sz w:val="28"/>
          <w:szCs w:val="28"/>
          <w:shd w:val="clear" w:color="auto" w:fill="FFFFFF"/>
        </w:rPr>
        <w:t>日</w:t>
      </w:r>
    </w:p>
    <w:p>
      <w:pPr>
        <w:pStyle w:val="4"/>
        <w:widowControl/>
        <w:shd w:val="clear" w:color="auto" w:fill="FFFFFF"/>
        <w:spacing w:beforeAutospacing="0" w:afterAutospacing="0" w:line="240" w:lineRule="auto"/>
        <w:ind w:firstLine="42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招标人联系电话：(0851)</w:t>
      </w:r>
      <w:r>
        <w:rPr>
          <w:rFonts w:hint="eastAsia" w:ascii="仿宋" w:hAnsi="仿宋" w:eastAsia="仿宋" w:cs="仿宋"/>
          <w:color w:val="333333"/>
          <w:sz w:val="28"/>
          <w:szCs w:val="28"/>
          <w:shd w:val="clear" w:color="auto" w:fill="FFFFFF"/>
          <w:lang w:val="en-US" w:eastAsia="zh-CN"/>
        </w:rPr>
        <w:t>84610028</w:t>
      </w:r>
    </w:p>
    <w:p>
      <w:pPr>
        <w:pStyle w:val="4"/>
        <w:widowControl/>
        <w:shd w:val="clear" w:color="auto" w:fill="FFFFFF"/>
        <w:spacing w:beforeAutospacing="0" w:afterAutospacing="0" w:line="240" w:lineRule="auto"/>
        <w:ind w:firstLine="420"/>
        <w:rPr>
          <w:rFonts w:hint="default" w:ascii="仿宋" w:hAnsi="仿宋" w:eastAsia="仿宋" w:cs="仿宋"/>
          <w:color w:val="000000"/>
          <w:sz w:val="28"/>
          <w:szCs w:val="28"/>
          <w:lang w:val="en-US" w:eastAsia="zh-CN"/>
        </w:rPr>
      </w:pPr>
      <w:r>
        <w:rPr>
          <w:rFonts w:hint="eastAsia" w:ascii="仿宋" w:hAnsi="仿宋" w:eastAsia="仿宋" w:cs="仿宋"/>
          <w:color w:val="333333"/>
          <w:sz w:val="28"/>
          <w:szCs w:val="28"/>
          <w:shd w:val="clear" w:color="auto" w:fill="FFFFFF"/>
        </w:rPr>
        <w:t>纪检监察室联系电话：(0851)</w:t>
      </w:r>
      <w:r>
        <w:rPr>
          <w:rFonts w:hint="eastAsia" w:ascii="仿宋" w:hAnsi="仿宋" w:eastAsia="仿宋" w:cs="仿宋"/>
          <w:color w:val="333333"/>
          <w:sz w:val="28"/>
          <w:szCs w:val="28"/>
          <w:shd w:val="clear" w:color="auto" w:fill="FFFFFF"/>
          <w:lang w:val="en-US" w:eastAsia="zh-CN"/>
        </w:rPr>
        <w:t>84610179</w:t>
      </w:r>
      <w:bookmarkStart w:id="0" w:name="_GoBack"/>
      <w:bookmarkEnd w:id="0"/>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贵州建养公路技术咨询有限公司</w:t>
      </w:r>
      <w:r>
        <w:rPr>
          <w:rFonts w:hint="eastAsia" w:ascii="仿宋" w:hAnsi="仿宋" w:eastAsia="仿宋" w:cs="仿宋"/>
          <w:color w:val="auto"/>
          <w:sz w:val="30"/>
          <w:szCs w:val="30"/>
          <w:highlight w:val="none"/>
          <w:u w:val="none"/>
          <w:lang w:val="en-US" w:eastAsia="zh-CN"/>
        </w:rPr>
        <w:t xml:space="preserve"> </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12 月 15 日 </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391CA1-676D-4BB6-962B-039CBA94FF9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6D23E0B-6F98-44C8-A9DB-03D5012399BA}"/>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7DFF33F-1DC1-4A94-8583-D0DD7B75F271}"/>
  </w:font>
  <w:font w:name="仿宋">
    <w:panose1 w:val="02010609060101010101"/>
    <w:charset w:val="86"/>
    <w:family w:val="auto"/>
    <w:pitch w:val="default"/>
    <w:sig w:usb0="800002BF" w:usb1="38CF7CFA" w:usb2="00000016" w:usb3="00000000" w:csb0="00040001" w:csb1="00000000"/>
    <w:embedRegular r:id="rId4" w:fontKey="{A32F6A74-3286-422D-AB24-D3200C9F48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ZWQwMTMwMGVlMmIyN2MzYjM3NjNmZmNkZTM1MmYifQ=="/>
  </w:docVars>
  <w:rsids>
    <w:rsidRoot w:val="41ED03E9"/>
    <w:rsid w:val="41ED03E9"/>
    <w:rsid w:val="7AAA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5">
    <w:name w:val="Body Text First Indent"/>
    <w:basedOn w:val="3"/>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2023-12-15T06:31:00Z</dcterms:created>
  <dc:creator>jiajia</dc:creator>
  <cp:lastModifiedBy>jiajia</cp:lastModifiedBy>
  <dcterms:modified xsi:type="dcterms:W3CDTF">2023-12-15T06:35:19Z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3EA222D04D084335887863A2E1C9DF33_11</vt:lpwstr>
  </property>
</Properties>
</file>