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986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贵阳贵安普通国省干线公路区域化养护（2026年）劳务合作单位框架协议</w:t>
      </w:r>
    </w:p>
    <w:p w14:paraId="203210F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采购流标公示</w:t>
      </w:r>
      <w:bookmarkStart w:id="0" w:name="_GoBack"/>
      <w:bookmarkEnd w:id="0"/>
    </w:p>
    <w:p w14:paraId="7F06F940">
      <w:p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val="en-US" w:eastAsia="zh-CN"/>
        </w:rPr>
      </w:pPr>
    </w:p>
    <w:p w14:paraId="58DF1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截止2026年4月24日14:30时（北京时间），本项目无任何供应商递交响应文件，不满足评审条件，本项目流标。</w:t>
      </w:r>
    </w:p>
    <w:p w14:paraId="270118BC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0B0A390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9A256CE">
      <w:pPr>
        <w:spacing w:line="40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 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人：贵州省公路建设养护集团有限公司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贵阳分公司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</w:t>
      </w:r>
    </w:p>
    <w:p w14:paraId="52BDB70E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8C19037">
      <w:pPr>
        <w:spacing w:line="400" w:lineRule="exact"/>
        <w:ind w:firstLine="64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代理：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贵州建养公路技术咨询有限公司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</w:t>
      </w:r>
    </w:p>
    <w:p w14:paraId="61673B1E">
      <w:pPr>
        <w:spacing w:line="440" w:lineRule="atLeas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                  </w:t>
      </w:r>
    </w:p>
    <w:p w14:paraId="6AB6D97A">
      <w:pPr>
        <w:topLinePunct/>
        <w:spacing w:line="440" w:lineRule="atLeas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A4B5F0A">
      <w:pPr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116E06"/>
    <w:rsid w:val="16EF234B"/>
    <w:rsid w:val="305A353B"/>
    <w:rsid w:val="4B1E138C"/>
    <w:rsid w:val="4EF70D59"/>
    <w:rsid w:val="5DA176DA"/>
    <w:rsid w:val="5F84049B"/>
    <w:rsid w:val="62584F56"/>
    <w:rsid w:val="79C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132</Characters>
  <Lines>0</Lines>
  <Paragraphs>0</Paragraphs>
  <TotalTime>14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2024-09-10T05:18:00Z</dcterms:created>
  <dc:creator>W</dc:creator>
  <cp:lastModifiedBy>Co</cp:lastModifiedBy>
  <dcterms:modified xsi:type="dcterms:W3CDTF">2026-04-24T06:18:56Z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0EDDB86E655345CAA88586115D8D6465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